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8C955A">
      <w:pPr>
        <w:keepNext w:val="0"/>
        <w:keepLines w:val="0"/>
        <w:widowControl/>
        <w:suppressLineNumbers w:val="0"/>
        <w:jc w:val="center"/>
        <w:rPr>
          <w:sz w:val="136"/>
          <w:szCs w:val="136"/>
        </w:rPr>
      </w:pPr>
      <w:r>
        <w:rPr>
          <w:rFonts w:ascii="华文行楷" w:hAnsi="华文行楷" w:eastAsia="华文行楷" w:cs="华文行楷"/>
          <w:b/>
          <w:bCs/>
          <w:color w:val="FF0000"/>
          <w:kern w:val="0"/>
          <w:sz w:val="136"/>
          <w:szCs w:val="136"/>
          <w:lang w:val="en-US" w:eastAsia="zh-CN" w:bidi="ar"/>
        </w:rPr>
        <w:t>质安协会简报</w:t>
      </w:r>
    </w:p>
    <w:p w14:paraId="233DCDCB">
      <w:pPr>
        <w:jc w:val="center"/>
        <w:rPr>
          <w:rFonts w:ascii="宋体" w:hAnsi="宋体"/>
          <w:b/>
          <w:color w:val="FF0000"/>
          <w:sz w:val="15"/>
          <w:szCs w:val="130"/>
          <w:shd w:val="clear" w:color="auto" w:fill="FFFFFF"/>
        </w:rPr>
      </w:pPr>
    </w:p>
    <w:p w14:paraId="04DCE3B3">
      <w:pPr>
        <w:jc w:val="center"/>
        <w:rPr>
          <w:rFonts w:hint="eastAsia" w:ascii="宋体" w:hAnsi="宋体"/>
          <w:b/>
          <w:sz w:val="30"/>
          <w:szCs w:val="30"/>
          <w:shd w:val="clear" w:color="auto" w:fill="FFFFFF"/>
        </w:rPr>
      </w:pPr>
      <w:r>
        <w:rPr>
          <w:rFonts w:hint="eastAsia" w:ascii="宋体" w:hAnsi="宋体"/>
          <w:b/>
          <w:sz w:val="30"/>
          <w:szCs w:val="30"/>
          <w:shd w:val="clear" w:color="auto" w:fill="FFFFFF"/>
        </w:rPr>
        <w:t>202</w:t>
      </w:r>
      <w:r>
        <w:rPr>
          <w:rFonts w:hint="eastAsia" w:ascii="宋体" w:hAnsi="宋体"/>
          <w:b/>
          <w:sz w:val="30"/>
          <w:szCs w:val="30"/>
          <w:shd w:val="clear" w:color="auto" w:fill="FFFFFF"/>
          <w:lang w:val="en-US" w:eastAsia="zh-CN"/>
        </w:rPr>
        <w:t>6</w:t>
      </w:r>
      <w:r>
        <w:rPr>
          <w:rFonts w:hint="eastAsia" w:ascii="宋体" w:hAnsi="宋体"/>
          <w:b/>
          <w:sz w:val="30"/>
          <w:szCs w:val="30"/>
          <w:shd w:val="clear" w:color="auto" w:fill="FFFFFF"/>
        </w:rPr>
        <w:t>年</w:t>
      </w:r>
      <w:r>
        <w:rPr>
          <w:rFonts w:hint="eastAsia" w:ascii="宋体" w:hAnsi="宋体"/>
          <w:b/>
          <w:sz w:val="30"/>
          <w:szCs w:val="30"/>
          <w:shd w:val="clear" w:color="auto" w:fill="FFFFFF"/>
          <w:lang w:val="en-US" w:eastAsia="zh-CN"/>
        </w:rPr>
        <w:t>07</w:t>
      </w:r>
      <w:r>
        <w:rPr>
          <w:rFonts w:hint="eastAsia" w:ascii="宋体" w:hAnsi="宋体"/>
          <w:b/>
          <w:sz w:val="30"/>
          <w:szCs w:val="30"/>
          <w:shd w:val="clear" w:color="auto" w:fill="FFFFFF"/>
        </w:rPr>
        <w:t>月</w:t>
      </w:r>
      <w:r>
        <w:rPr>
          <w:rFonts w:hint="eastAsia" w:ascii="宋体" w:hAnsi="宋体"/>
          <w:b/>
          <w:sz w:val="30"/>
          <w:szCs w:val="30"/>
          <w:shd w:val="clear" w:color="auto" w:fill="FFFFFF"/>
          <w:lang w:val="en-US" w:eastAsia="zh-CN"/>
        </w:rPr>
        <w:t>21</w:t>
      </w:r>
      <w:r>
        <w:rPr>
          <w:rFonts w:hint="eastAsia" w:ascii="宋体" w:hAnsi="宋体"/>
          <w:b/>
          <w:sz w:val="30"/>
          <w:szCs w:val="30"/>
          <w:shd w:val="clear" w:color="auto" w:fill="FFFFFF"/>
        </w:rPr>
        <w:t>日    第</w:t>
      </w:r>
      <w:r>
        <w:rPr>
          <w:rFonts w:hint="eastAsia" w:ascii="宋体" w:hAnsi="宋体"/>
          <w:b/>
          <w:sz w:val="30"/>
          <w:szCs w:val="30"/>
          <w:shd w:val="clear" w:color="auto" w:fill="FFFFFF"/>
          <w:lang w:val="en-US" w:eastAsia="zh-CN"/>
        </w:rPr>
        <w:t>04</w:t>
      </w:r>
      <w:r>
        <w:rPr>
          <w:rFonts w:hint="eastAsia" w:ascii="宋体" w:hAnsi="宋体"/>
          <w:b/>
          <w:sz w:val="30"/>
          <w:szCs w:val="30"/>
          <w:shd w:val="clear" w:color="auto" w:fill="FFFFFF"/>
        </w:rPr>
        <w:t>期(总第</w:t>
      </w:r>
      <w:r>
        <w:rPr>
          <w:rFonts w:hint="eastAsia" w:ascii="宋体" w:hAnsi="宋体"/>
          <w:b/>
          <w:sz w:val="30"/>
          <w:szCs w:val="30"/>
          <w:shd w:val="clear" w:color="auto" w:fill="FFFFFF"/>
          <w:lang w:val="en-US" w:eastAsia="zh-CN"/>
        </w:rPr>
        <w:t>144</w:t>
      </w:r>
      <w:r>
        <w:rPr>
          <w:rFonts w:hint="eastAsia" w:ascii="宋体" w:hAnsi="宋体"/>
          <w:b/>
          <w:sz w:val="30"/>
          <w:szCs w:val="30"/>
          <w:shd w:val="clear" w:color="auto" w:fill="FFFFFF"/>
        </w:rPr>
        <w:t>期)    秘书处编印</w:t>
      </w:r>
    </w:p>
    <w:p w14:paraId="59B57334">
      <w:pPr>
        <w:jc w:val="center"/>
        <w:rPr>
          <w:rFonts w:ascii="宋体" w:hAnsi="宋体"/>
        </w:rPr>
      </w:pPr>
      <w:r>
        <w:rPr>
          <w:rFonts w:ascii="宋体" w:hAnsi="宋体"/>
        </w:rPr>
        <w:fldChar w:fldCharType="begin"/>
      </w:r>
      <w:r>
        <w:rPr>
          <w:rFonts w:ascii="宋体" w:hAnsi="宋体"/>
        </w:rPr>
        <w:instrText xml:space="preserve"> INCLUDEPICTURE "C:\\Users\\PC2310~1\\AppData\\Local\\Temp\\ksohtml10964\\wps1.png" \* MERGEFORMATINET </w:instrText>
      </w:r>
      <w:r>
        <w:rPr>
          <w:rFonts w:ascii="宋体" w:hAnsi="宋体"/>
        </w:rPr>
        <w:fldChar w:fldCharType="separate"/>
      </w:r>
      <w:r>
        <w:rPr>
          <w:rFonts w:ascii="宋体" w:hAnsi="宋体"/>
        </w:rPr>
        <w:drawing>
          <wp:inline distT="0" distB="0" distL="114300" distR="114300">
            <wp:extent cx="5332730" cy="38100"/>
            <wp:effectExtent l="0" t="0" r="1270" b="0"/>
            <wp:docPr id="4" name="图片 2" descr="wp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wp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32730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</w:rPr>
        <w:fldChar w:fldCharType="end"/>
      </w:r>
    </w:p>
    <w:p w14:paraId="21EC6857">
      <w:pPr>
        <w:tabs>
          <w:tab w:val="left" w:pos="1503"/>
        </w:tabs>
        <w:bidi w:val="0"/>
        <w:ind w:firstLine="560" w:firstLineChars="200"/>
        <w:jc w:val="left"/>
        <w:rPr>
          <w:rFonts w:hint="default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</w:pPr>
      <w:r>
        <w:rPr>
          <w:rFonts w:hint="default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1813560</wp:posOffset>
            </wp:positionH>
            <wp:positionV relativeFrom="paragraph">
              <wp:posOffset>816610</wp:posOffset>
            </wp:positionV>
            <wp:extent cx="3461385" cy="1966595"/>
            <wp:effectExtent l="0" t="0" r="43815" b="52705"/>
            <wp:wrapTight wrapText="bothSides">
              <wp:wrapPolygon>
                <wp:start x="0" y="0"/>
                <wp:lineTo x="0" y="21342"/>
                <wp:lineTo x="21517" y="21342"/>
                <wp:lineTo x="21517" y="0"/>
                <wp:lineTo x="0" y="0"/>
              </wp:wrapPolygon>
            </wp:wrapTight>
            <wp:docPr id="1" name="图片 1" descr="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61385" cy="1966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杭州市建设工程质量安全管理协会第四届三次理事会于2026年7月21日下午在浙江建投大厦四楼报告厅召开。</w:t>
      </w: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共有133家</w:t>
      </w:r>
      <w:r>
        <w:rPr>
          <w:rFonts w:hint="default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理事单位</w:t>
      </w: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出席</w:t>
      </w:r>
      <w:r>
        <w:rPr>
          <w:rFonts w:hint="default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参加本次会议。会长熊永光，副会长陈军、范嘉寅、楼亚东、方忠明出席会议。杭州市城乡建设委员会机关党委专职副书记、机关纪委书记、建设行业两新党委专职副书记吴安定应邀参会并作重要讲话</w:t>
      </w: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。</w:t>
      </w:r>
    </w:p>
    <w:p w14:paraId="2E4176DA">
      <w:pPr>
        <w:tabs>
          <w:tab w:val="left" w:pos="1503"/>
        </w:tabs>
        <w:bidi w:val="0"/>
        <w:ind w:firstLine="560" w:firstLineChars="200"/>
        <w:jc w:val="left"/>
        <w:rPr>
          <w:rFonts w:hint="default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</w:pPr>
      <w:r>
        <w:rPr>
          <w:rFonts w:hint="default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1871980</wp:posOffset>
            </wp:positionH>
            <wp:positionV relativeFrom="paragraph">
              <wp:posOffset>537210</wp:posOffset>
            </wp:positionV>
            <wp:extent cx="3413760" cy="2059305"/>
            <wp:effectExtent l="0" t="0" r="15240" b="17145"/>
            <wp:wrapTight wrapText="bothSides">
              <wp:wrapPolygon>
                <wp:start x="0" y="0"/>
                <wp:lineTo x="0" y="21380"/>
                <wp:lineTo x="21455" y="21380"/>
                <wp:lineTo x="21455" y="0"/>
                <wp:lineTo x="0" y="0"/>
              </wp:wrapPolygon>
            </wp:wrapTight>
            <wp:docPr id="6" name="图片 6" descr="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0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13760" cy="2059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会议由会长熊永光主持，</w:t>
      </w: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审议通过本次理事会选举办法，并代表理事会</w:t>
      </w:r>
      <w:r>
        <w:rPr>
          <w:rFonts w:hint="default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逐项通报本次会议各项审议事项，</w:t>
      </w: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参会</w:t>
      </w:r>
      <w:r>
        <w:rPr>
          <w:rFonts w:hint="default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全体理事</w:t>
      </w: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经</w:t>
      </w:r>
      <w:r>
        <w:rPr>
          <w:rFonts w:hint="default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充分研讨、集体评议</w:t>
      </w: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、</w:t>
      </w:r>
      <w:r>
        <w:rPr>
          <w:rFonts w:hint="default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无记名投票，表决通过</w:t>
      </w: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以下</w:t>
      </w:r>
      <w:r>
        <w:rPr>
          <w:rFonts w:hint="default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议题</w:t>
      </w: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：</w:t>
      </w:r>
    </w:p>
    <w:p w14:paraId="063C5606">
      <w:pPr>
        <w:tabs>
          <w:tab w:val="left" w:pos="1503"/>
        </w:tabs>
        <w:bidi w:val="0"/>
        <w:jc w:val="left"/>
        <w:rPr>
          <w:rFonts w:hint="default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</w:pPr>
      <w:r>
        <w:rPr>
          <w:rFonts w:hint="default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1</w:t>
      </w: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、表决通过原</w:t>
      </w:r>
      <w:r>
        <w:rPr>
          <w:rFonts w:hint="default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杭州市建设工程检测行业协会整体并入相关事宜，同步设立质量检测分会；</w:t>
      </w:r>
    </w:p>
    <w:p w14:paraId="31A40171">
      <w:pPr>
        <w:tabs>
          <w:tab w:val="left" w:pos="1503"/>
        </w:tabs>
        <w:bidi w:val="0"/>
        <w:jc w:val="left"/>
        <w:rPr>
          <w:rFonts w:hint="default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</w:pPr>
      <w:r>
        <w:rPr>
          <w:rFonts w:hint="default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2</w:t>
      </w: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、表决通过架构调整及</w:t>
      </w:r>
      <w:r>
        <w:rPr>
          <w:rFonts w:hint="default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协会副会长、法定代表人、秘书长</w:t>
      </w: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、分会主任委员拟任名单</w:t>
      </w:r>
      <w:r>
        <w:rPr>
          <w:rFonts w:hint="default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；</w:t>
      </w:r>
    </w:p>
    <w:p w14:paraId="77E0253F">
      <w:pPr>
        <w:tabs>
          <w:tab w:val="left" w:pos="1503"/>
        </w:tabs>
        <w:bidi w:val="0"/>
        <w:jc w:val="left"/>
        <w:rPr>
          <w:rFonts w:hint="default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</w:pPr>
      <w:r>
        <w:rPr>
          <w:rFonts w:hint="default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3</w:t>
      </w: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、表决通过</w:t>
      </w:r>
      <w:r>
        <w:rPr>
          <w:rFonts w:hint="default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设立监事会事项</w:t>
      </w: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及</w:t>
      </w:r>
      <w:r>
        <w:rPr>
          <w:rFonts w:hint="default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监事长1名、监事2名</w:t>
      </w: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拟任名单</w:t>
      </w:r>
      <w:r>
        <w:rPr>
          <w:rFonts w:hint="default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；</w:t>
      </w:r>
    </w:p>
    <w:p w14:paraId="44642E65">
      <w:pPr>
        <w:tabs>
          <w:tab w:val="left" w:pos="1503"/>
        </w:tabs>
        <w:bidi w:val="0"/>
        <w:jc w:val="left"/>
        <w:rPr>
          <w:rFonts w:hint="default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</w:pPr>
      <w:r>
        <w:rPr>
          <w:rFonts w:hint="default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4</w:t>
      </w: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、表决通过协会关于</w:t>
      </w:r>
      <w:r>
        <w:rPr>
          <w:rFonts w:hint="default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施工机械安全分会违规评优</w:t>
      </w: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的</w:t>
      </w:r>
      <w:r>
        <w:rPr>
          <w:rFonts w:hint="default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处置</w:t>
      </w: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：全数收回分会发布的证书；免去沈定贤、胡年和两位同志的协会、分会职务</w:t>
      </w:r>
      <w:r>
        <w:rPr>
          <w:rFonts w:hint="default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。</w:t>
      </w:r>
    </w:p>
    <w:p w14:paraId="3CFCFD0E">
      <w:pPr>
        <w:tabs>
          <w:tab w:val="left" w:pos="1503"/>
        </w:tabs>
        <w:bidi w:val="0"/>
        <w:ind w:firstLine="560" w:firstLineChars="200"/>
        <w:jc w:val="left"/>
        <w:rPr>
          <w:rFonts w:hint="default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</w:pPr>
      <w:r>
        <w:rPr>
          <w:rFonts w:hint="default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2385695</wp:posOffset>
            </wp:positionH>
            <wp:positionV relativeFrom="paragraph">
              <wp:posOffset>717550</wp:posOffset>
            </wp:positionV>
            <wp:extent cx="2891155" cy="2037080"/>
            <wp:effectExtent l="0" t="0" r="4445" b="0"/>
            <wp:wrapTight wrapText="bothSides">
              <wp:wrapPolygon>
                <wp:start x="0" y="0"/>
                <wp:lineTo x="0" y="21411"/>
                <wp:lineTo x="21491" y="21411"/>
                <wp:lineTo x="21491" y="0"/>
                <wp:lineTo x="0" y="0"/>
              </wp:wrapPolygon>
            </wp:wrapTight>
            <wp:docPr id="3" name="图片 3" descr="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91155" cy="2037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吴安定</w:t>
      </w: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书记</w:t>
      </w:r>
      <w:r>
        <w:rPr>
          <w:rFonts w:hint="default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以“认清形势</w:t>
      </w: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、</w:t>
      </w:r>
      <w:r>
        <w:rPr>
          <w:rFonts w:hint="default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直面问题、落实整改”为主题作重要讲话。他</w:t>
      </w: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首先充分肯定协会的工作成效，同时强调</w:t>
      </w:r>
      <w:r>
        <w:rPr>
          <w:rFonts w:hint="default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当前社会组织监管全方位从严，违规评比</w:t>
      </w: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、</w:t>
      </w:r>
      <w:r>
        <w:rPr>
          <w:rFonts w:hint="default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私设机构等均为监管高压线，合规运营是协会生存底线。</w:t>
      </w: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其次指出</w:t>
      </w:r>
      <w:r>
        <w:rPr>
          <w:rFonts w:hint="default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协会存在内部治理精细化不足、行业自律约束偏弱、技术服务匹配度不高、风险防控存在短板等问题</w:t>
      </w: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。吴安定书记对协会工作</w:t>
      </w:r>
      <w:r>
        <w:rPr>
          <w:rFonts w:hint="default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提出四项要求：一是全面对标行业新规开展合规自查自纠；二是坚持问题导向推进协会全域整顿；三是聚焦工程质安主业，推广智能建造、绿色施工等新技术；四是各理事单位</w:t>
      </w: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带头</w:t>
      </w:r>
      <w:r>
        <w:rPr>
          <w:rFonts w:hint="default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发挥行业标杆作用，做好政企桥梁纽带。</w:t>
      </w: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最后他</w:t>
      </w:r>
      <w:r>
        <w:rPr>
          <w:rFonts w:hint="default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强调，规范整治是净化行业生态</w:t>
      </w: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的需要</w:t>
      </w:r>
      <w:r>
        <w:rPr>
          <w:rFonts w:hint="default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，</w:t>
      </w: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要</w:t>
      </w:r>
      <w:r>
        <w:rPr>
          <w:rFonts w:hint="default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从严管理促进行业行稳致远</w:t>
      </w: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；质安协会要发挥专业协会纽带作用</w:t>
      </w:r>
      <w:r>
        <w:rPr>
          <w:rFonts w:hint="default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，助力杭州建筑业高质量发展。</w:t>
      </w:r>
    </w:p>
    <w:p w14:paraId="0D7F4925">
      <w:pPr>
        <w:tabs>
          <w:tab w:val="left" w:pos="1503"/>
        </w:tabs>
        <w:bidi w:val="0"/>
        <w:ind w:firstLine="560" w:firstLineChars="200"/>
        <w:jc w:val="left"/>
        <w:rPr>
          <w:rFonts w:hint="default" w:asciiTheme="majorEastAsia" w:hAnsiTheme="majorEastAsia" w:eastAsiaTheme="majorEastAsia" w:cstheme="majorEastAsia"/>
          <w:b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default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本次理事会圆满完成全部审议议程，为协会优化完善协会组织架构与内部监督体系，规范运营、精准服务行业发展打下坚实基础。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95538E"/>
    <w:rsid w:val="02723264"/>
    <w:rsid w:val="03D55951"/>
    <w:rsid w:val="0595538E"/>
    <w:rsid w:val="06C8602D"/>
    <w:rsid w:val="08C87576"/>
    <w:rsid w:val="0B193AC9"/>
    <w:rsid w:val="0B7A774F"/>
    <w:rsid w:val="0BEA2263"/>
    <w:rsid w:val="0E7E0566"/>
    <w:rsid w:val="0FF00FEF"/>
    <w:rsid w:val="124849A2"/>
    <w:rsid w:val="14E53114"/>
    <w:rsid w:val="154D3629"/>
    <w:rsid w:val="161166BB"/>
    <w:rsid w:val="193E101D"/>
    <w:rsid w:val="1AEF5C10"/>
    <w:rsid w:val="1CC80169"/>
    <w:rsid w:val="1DB509D5"/>
    <w:rsid w:val="23941CED"/>
    <w:rsid w:val="23E100C3"/>
    <w:rsid w:val="23F97A31"/>
    <w:rsid w:val="29B01CE4"/>
    <w:rsid w:val="2B284BC4"/>
    <w:rsid w:val="2EE811F2"/>
    <w:rsid w:val="321A5EBA"/>
    <w:rsid w:val="34AC2E87"/>
    <w:rsid w:val="35C51424"/>
    <w:rsid w:val="36346010"/>
    <w:rsid w:val="38871BC6"/>
    <w:rsid w:val="38B85B40"/>
    <w:rsid w:val="3C862C4F"/>
    <w:rsid w:val="3CEC29BB"/>
    <w:rsid w:val="3EB57476"/>
    <w:rsid w:val="3FAC23D9"/>
    <w:rsid w:val="42DC67E7"/>
    <w:rsid w:val="48401E0D"/>
    <w:rsid w:val="48943F06"/>
    <w:rsid w:val="4D075FF3"/>
    <w:rsid w:val="513F6060"/>
    <w:rsid w:val="562B563D"/>
    <w:rsid w:val="58094B4F"/>
    <w:rsid w:val="5E49250D"/>
    <w:rsid w:val="5EC45F93"/>
    <w:rsid w:val="5F5244A8"/>
    <w:rsid w:val="5F57784A"/>
    <w:rsid w:val="5FE40A36"/>
    <w:rsid w:val="5FE943AF"/>
    <w:rsid w:val="625E6EBB"/>
    <w:rsid w:val="657B3CAA"/>
    <w:rsid w:val="65A00478"/>
    <w:rsid w:val="665E730C"/>
    <w:rsid w:val="66F81DD8"/>
    <w:rsid w:val="67145FB3"/>
    <w:rsid w:val="674C13C9"/>
    <w:rsid w:val="67E146BD"/>
    <w:rsid w:val="68BE7511"/>
    <w:rsid w:val="6A1A2FF4"/>
    <w:rsid w:val="6BFE84D9"/>
    <w:rsid w:val="6D1D2EAC"/>
    <w:rsid w:val="6F5C7500"/>
    <w:rsid w:val="6FE27182"/>
    <w:rsid w:val="717866E1"/>
    <w:rsid w:val="74707E52"/>
    <w:rsid w:val="75C872D8"/>
    <w:rsid w:val="7B7D727F"/>
    <w:rsid w:val="7C29279E"/>
    <w:rsid w:val="7F7F25E7"/>
    <w:rsid w:val="7FEFD973"/>
    <w:rsid w:val="7FFEB3ED"/>
    <w:rsid w:val="A4F72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791</Words>
  <Characters>805</Characters>
  <Lines>0</Lines>
  <Paragraphs>0</Paragraphs>
  <TotalTime>6</TotalTime>
  <ScaleCrop>false</ScaleCrop>
  <LinksUpToDate>false</LinksUpToDate>
  <CharactersWithSpaces>813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2025-03-26T21:52:00Z</dcterms:created>
  <dc:creator>我想做个安静的美少女</dc:creator>
  <cp:lastModifiedBy>WPS_1649840329</cp:lastModifiedBy>
  <dcterms:modified xsi:type="dcterms:W3CDTF">2026-07-24T01:10:25Z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CAD204844C4B4C5B9FB2CD6FE4677355_11</vt:lpwstr>
  </property>
  <property fmtid="{D5CDD505-2E9C-101B-9397-08002B2CF9AE}" pid="4" name="KSOTemplateDocerSaveRecord">
    <vt:lpwstr>eyJoZGlkIjoiYTVmYWVkZWJiNGE4ZjMwYWI5NDEzYjA4Njg2YTM3ZDMiLCJ1c2VySWQiOiIxMzU4MDMyMjczIn0=</vt:lpwstr>
  </property>
</Properties>
</file>