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AB9A9">
      <w:pPr>
        <w:jc w:val="center"/>
        <w:rPr>
          <w:rFonts w:ascii="宋体" w:hAnsi="宋体" w:cs="宋体"/>
          <w:b/>
          <w:color w:val="FF0000"/>
          <w:w w:val="60"/>
          <w:sz w:val="64"/>
          <w:szCs w:val="64"/>
        </w:rPr>
      </w:pPr>
      <w:r>
        <w:rPr>
          <w:rFonts w:hint="eastAsia" w:ascii="宋体" w:hAnsi="宋体" w:cs="宋体"/>
          <w:b/>
          <w:color w:val="FF0000"/>
          <w:w w:val="60"/>
          <w:sz w:val="64"/>
          <w:szCs w:val="64"/>
        </w:rPr>
        <w:t>杭州市建设工程质量安全管理协会施工机械安全分会</w:t>
      </w:r>
    </w:p>
    <w:p w14:paraId="29CF2857">
      <w:pPr>
        <w:tabs>
          <w:tab w:val="center" w:pos="4153"/>
          <w:tab w:val="right" w:pos="8306"/>
        </w:tabs>
        <w:jc w:val="left"/>
        <w:rPr>
          <w:rFonts w:ascii="方正小标宋简体" w:eastAsia="方正小标宋简体" w:cs="宋体"/>
          <w:color w:val="FF0000"/>
          <w:w w:val="60"/>
          <w:sz w:val="24"/>
          <w:szCs w:val="24"/>
        </w:rPr>
      </w:pPr>
      <w:r>
        <w:rPr>
          <w:rFonts w:ascii="方正小标宋简体" w:eastAsia="方正小标宋简体" w:cs="宋体"/>
          <w:color w:val="FF0000"/>
          <w:w w:val="60"/>
          <w:sz w:val="24"/>
          <w:szCs w:val="24"/>
        </w:rPr>
        <w:tab/>
      </w:r>
      <w:r>
        <w:rPr>
          <w:rFonts w:ascii="方正小标宋简体" w:eastAsia="方正小标宋简体" w:cs="宋体"/>
          <w:color w:val="FF0000"/>
          <w:w w:val="60"/>
          <w:sz w:val="24"/>
          <w:szCs w:val="24"/>
        </w:rPr>
        <w:tab/>
      </w:r>
    </w:p>
    <w:p w14:paraId="26E1B164">
      <w:pPr>
        <w:tabs>
          <w:tab w:val="center" w:pos="4153"/>
          <w:tab w:val="right" w:pos="8306"/>
        </w:tabs>
        <w:jc w:val="left"/>
        <w:rPr>
          <w:rFonts w:hint="eastAsia"/>
          <w:b/>
          <w:bCs/>
          <w:sz w:val="32"/>
          <w:szCs w:val="32"/>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208280</wp:posOffset>
                </wp:positionV>
                <wp:extent cx="5718810" cy="3175"/>
                <wp:effectExtent l="0" t="13970" r="15240" b="20955"/>
                <wp:wrapNone/>
                <wp:docPr id="1" name="直接箭头连接符 1"/>
                <wp:cNvGraphicFramePr/>
                <a:graphic xmlns:a="http://schemas.openxmlformats.org/drawingml/2006/main">
                  <a:graphicData uri="http://schemas.microsoft.com/office/word/2010/wordprocessingShape">
                    <wps:wsp>
                      <wps:cNvCnPr/>
                      <wps:spPr>
                        <a:xfrm>
                          <a:off x="0" y="0"/>
                          <a:ext cx="5718810" cy="3175"/>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5pt;margin-top:16.4pt;height:0.25pt;width:450.3pt;z-index:251659264;mso-width-relative:page;mso-height-relative:page;" filled="f" stroked="t" coordsize="21600,21600" o:gfxdata="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4LVxtUAAAAIAQAADwAAAAAAAAABACAAAAAiAAAAZHJzL2Rvd25y&#10;ZXYueG1sUEsBAhQAFAAAAAgAh07iQB4e64wBAgAA8AMAAA4AAAAAAAAAAQAgAAAAJAEAAGRycy9l&#10;Mm9Eb2MueG1sUEsFBgAAAAAGAAYAWQEAAJcFAAAAAA==&#10;">
                <v:path arrowok="t"/>
                <v:fill on="f" focussize="0,0"/>
                <v:stroke weight="2.25pt" color="#FF0000"/>
                <v:imagedata o:title=""/>
                <o:lock v:ext="edit" aspectratio="f"/>
              </v:shape>
            </w:pict>
          </mc:Fallback>
        </mc:AlternateContent>
      </w:r>
      <w:r>
        <w:rPr>
          <w:rFonts w:hint="eastAsia" w:ascii="方正小标宋简体" w:eastAsia="方正小标宋简体" w:cs="宋体"/>
          <w:color w:val="FF0000"/>
          <w:w w:val="60"/>
          <w:sz w:val="24"/>
          <w:szCs w:val="24"/>
        </w:rPr>
        <w:t xml:space="preserve">                                                                                                                       </w:t>
      </w:r>
    </w:p>
    <w:p w14:paraId="2056F4EB">
      <w:pPr>
        <w:jc w:val="center"/>
        <w:rPr>
          <w:rFonts w:hint="eastAsia"/>
          <w:b/>
          <w:bCs/>
          <w:sz w:val="32"/>
          <w:szCs w:val="32"/>
        </w:rPr>
      </w:pPr>
      <w:r>
        <w:rPr>
          <w:rFonts w:hint="eastAsia"/>
          <w:b/>
          <w:bCs/>
          <w:sz w:val="32"/>
          <w:szCs w:val="32"/>
        </w:rPr>
        <w:t>关于开展建筑起重机械</w:t>
      </w:r>
      <w:r>
        <w:rPr>
          <w:rFonts w:hint="eastAsia"/>
          <w:b/>
          <w:bCs/>
          <w:sz w:val="32"/>
          <w:szCs w:val="32"/>
          <w:lang w:val="en-US" w:eastAsia="zh-CN"/>
        </w:rPr>
        <w:t>相关从业人员安全知识</w:t>
      </w:r>
      <w:r>
        <w:rPr>
          <w:rFonts w:hint="eastAsia"/>
          <w:b/>
          <w:bCs/>
          <w:sz w:val="32"/>
          <w:szCs w:val="32"/>
        </w:rPr>
        <w:t>培训的通知</w:t>
      </w:r>
    </w:p>
    <w:p w14:paraId="3482E4D7">
      <w:pPr>
        <w:rPr>
          <w:rFonts w:hint="eastAsia"/>
        </w:rPr>
      </w:pPr>
    </w:p>
    <w:p w14:paraId="160399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各会员单位:</w:t>
      </w:r>
    </w:p>
    <w:p w14:paraId="43752F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为深入贯彻落实我市建设领域安全生产方针政策，全面强化建筑起重机械行业安全管理效能，切实提升相关从业人员法律素养与安全操作技能，有效防范和遏制安全事故发生，践行“人人讲安全、个个会应急—查找身边安全隐患”理念。施工机械安全分会将组织开展建筑起重机械企业主要负责人专项培训，现将具体事项通知如下：</w:t>
      </w:r>
    </w:p>
    <w:p w14:paraId="14141D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一、培训对象</w:t>
      </w:r>
    </w:p>
    <w:p w14:paraId="7A411B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eastAsia="zh-CN"/>
        </w:rPr>
      </w:pPr>
      <w:r>
        <w:rPr>
          <w:rFonts w:hint="eastAsia"/>
          <w:sz w:val="28"/>
          <w:szCs w:val="28"/>
          <w:lang w:val="en-US" w:eastAsia="zh-CN"/>
        </w:rPr>
        <w:t>1、</w:t>
      </w:r>
      <w:r>
        <w:rPr>
          <w:rFonts w:hint="eastAsia"/>
          <w:sz w:val="28"/>
          <w:szCs w:val="28"/>
        </w:rPr>
        <w:t>施工机械安全分会会员</w:t>
      </w:r>
      <w:r>
        <w:rPr>
          <w:rFonts w:hint="eastAsia"/>
          <w:sz w:val="28"/>
          <w:szCs w:val="28"/>
          <w:lang w:eastAsia="zh-CN"/>
        </w:rPr>
        <w:t>单位法定代表人；</w:t>
      </w:r>
    </w:p>
    <w:p w14:paraId="52F735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2、分管安全生产工作的负责人；</w:t>
      </w:r>
    </w:p>
    <w:p w14:paraId="347734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lang w:val="en-US" w:eastAsia="zh-CN"/>
        </w:rPr>
      </w:pPr>
      <w:r>
        <w:rPr>
          <w:rFonts w:hint="eastAsia"/>
          <w:sz w:val="28"/>
          <w:szCs w:val="28"/>
          <w:lang w:val="en-US" w:eastAsia="zh-CN"/>
        </w:rPr>
        <w:t>3、每家会员单位限报2人，以确保培训资源合理分配与深度覆盖。</w:t>
      </w:r>
    </w:p>
    <w:p w14:paraId="54F4AF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二、培训内容</w:t>
      </w:r>
    </w:p>
    <w:p w14:paraId="766790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1、特邀行业主管部门领导及资深专家，系统讲解建筑起重机械安全管理法律法规体系，明晰行业监管要求与合规运营标准；</w:t>
      </w:r>
    </w:p>
    <w:p w14:paraId="7C10AF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2、深度剖析近年建筑机械领域重大安全事故案例，从法律责任认定、事故原因溯源、责任主体追责等维度，强化风险防范意识与危机应对能力；</w:t>
      </w:r>
    </w:p>
    <w:p w14:paraId="6E0AE2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3、聚焦塔机、升降机最新省工程建设标准，逐条解析安全职责条文新规，确保企业及时掌握技术规范更新动态，精准落实安全生产主体责任。</w:t>
      </w:r>
    </w:p>
    <w:p w14:paraId="667CE11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8"/>
          <w:szCs w:val="28"/>
          <w:lang w:val="en-US" w:eastAsia="zh-CN"/>
        </w:rPr>
      </w:pPr>
      <w:r>
        <w:rPr>
          <w:rFonts w:hint="eastAsia"/>
          <w:b/>
          <w:bCs/>
          <w:sz w:val="28"/>
          <w:szCs w:val="28"/>
          <w:lang w:val="en-US" w:eastAsia="zh-CN"/>
        </w:rPr>
        <w:t>考核与应用</w:t>
      </w:r>
    </w:p>
    <w:p w14:paraId="38A3A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本次培训纳入 “一体化” 企业综合评定体系，培训合格者将统一颁发合格证书。</w:t>
      </w:r>
    </w:p>
    <w:p w14:paraId="1C0A0D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lang w:val="en-US" w:eastAsia="zh-CN"/>
        </w:rPr>
        <w:t>四</w:t>
      </w:r>
      <w:r>
        <w:rPr>
          <w:rFonts w:hint="eastAsia"/>
          <w:b/>
          <w:bCs/>
          <w:sz w:val="28"/>
          <w:szCs w:val="28"/>
        </w:rPr>
        <w:t>、培训时间</w:t>
      </w:r>
      <w:r>
        <w:rPr>
          <w:rFonts w:hint="eastAsia"/>
          <w:b/>
          <w:bCs/>
          <w:sz w:val="28"/>
          <w:szCs w:val="28"/>
          <w:lang w:eastAsia="zh-CN"/>
        </w:rPr>
        <w:t>及</w:t>
      </w:r>
      <w:r>
        <w:rPr>
          <w:rFonts w:hint="eastAsia"/>
          <w:b/>
          <w:bCs/>
          <w:sz w:val="28"/>
          <w:szCs w:val="28"/>
        </w:rPr>
        <w:t>地点</w:t>
      </w:r>
    </w:p>
    <w:p w14:paraId="253BF4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w:t>
      </w:r>
      <w:r>
        <w:rPr>
          <w:rFonts w:hint="eastAsia"/>
          <w:sz w:val="28"/>
          <w:szCs w:val="28"/>
        </w:rPr>
        <w:t>时间</w:t>
      </w:r>
      <w:r>
        <w:rPr>
          <w:rFonts w:hint="eastAsia"/>
          <w:sz w:val="28"/>
          <w:szCs w:val="28"/>
          <w:lang w:eastAsia="zh-CN"/>
        </w:rPr>
        <w:t>：</w:t>
      </w:r>
      <w:r>
        <w:rPr>
          <w:rFonts w:hint="eastAsia"/>
          <w:sz w:val="28"/>
          <w:szCs w:val="28"/>
          <w:lang w:val="en-US" w:eastAsia="zh-CN"/>
        </w:rPr>
        <w:t>2025年6月27日下午 13</w:t>
      </w:r>
      <w:r>
        <w:rPr>
          <w:rFonts w:hint="eastAsia" w:ascii="微软雅黑" w:hAnsi="微软雅黑" w:eastAsia="微软雅黑" w:cs="微软雅黑"/>
          <w:sz w:val="28"/>
          <w:szCs w:val="28"/>
          <w:lang w:val="en-US" w:eastAsia="zh-CN"/>
        </w:rPr>
        <w:t>︰</w:t>
      </w:r>
      <w:r>
        <w:rPr>
          <w:rFonts w:hint="eastAsia"/>
          <w:sz w:val="28"/>
          <w:szCs w:val="28"/>
          <w:lang w:val="en-US" w:eastAsia="zh-CN"/>
        </w:rPr>
        <w:t>00</w:t>
      </w:r>
      <w:r>
        <w:rPr>
          <w:rFonts w:hint="eastAsia" w:ascii="微软雅黑" w:hAnsi="微软雅黑" w:eastAsia="微软雅黑" w:cs="微软雅黑"/>
          <w:sz w:val="28"/>
          <w:szCs w:val="28"/>
          <w:lang w:val="en-US" w:eastAsia="zh-CN"/>
        </w:rPr>
        <w:t>—</w:t>
      </w:r>
      <w:r>
        <w:rPr>
          <w:rFonts w:hint="eastAsia"/>
          <w:sz w:val="28"/>
          <w:szCs w:val="28"/>
          <w:lang w:val="en-US" w:eastAsia="zh-CN"/>
        </w:rPr>
        <w:t>17</w:t>
      </w:r>
      <w:r>
        <w:rPr>
          <w:rFonts w:hint="eastAsia" w:ascii="微软雅黑" w:hAnsi="微软雅黑" w:eastAsia="微软雅黑" w:cs="微软雅黑"/>
          <w:sz w:val="28"/>
          <w:szCs w:val="28"/>
          <w:lang w:val="en-US" w:eastAsia="zh-CN"/>
        </w:rPr>
        <w:t>︰</w:t>
      </w:r>
      <w:r>
        <w:rPr>
          <w:rFonts w:hint="eastAsia"/>
          <w:sz w:val="28"/>
          <w:szCs w:val="28"/>
          <w:lang w:val="en-US" w:eastAsia="zh-CN"/>
        </w:rPr>
        <w:t>00</w:t>
      </w:r>
    </w:p>
    <w:p w14:paraId="490BEF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2、地点：另行通知。</w:t>
      </w:r>
    </w:p>
    <w:p w14:paraId="70EF15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五、</w:t>
      </w:r>
      <w:r>
        <w:rPr>
          <w:rFonts w:hint="eastAsia"/>
          <w:b/>
          <w:bCs/>
          <w:sz w:val="28"/>
          <w:szCs w:val="28"/>
          <w:lang w:val="en-US" w:eastAsia="zh-CN"/>
        </w:rPr>
        <w:t>其他事项：</w:t>
      </w:r>
      <w:r>
        <w:rPr>
          <w:rFonts w:hint="eastAsia"/>
          <w:sz w:val="28"/>
          <w:szCs w:val="28"/>
        </w:rPr>
        <w:t xml:space="preserve">  </w:t>
      </w:r>
    </w:p>
    <w:p w14:paraId="400631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1、 报名方式：</w:t>
      </w:r>
      <w:r>
        <w:rPr>
          <w:rFonts w:hint="eastAsia"/>
          <w:sz w:val="28"/>
          <w:szCs w:val="28"/>
        </w:rPr>
        <w:t>请于202</w:t>
      </w:r>
      <w:r>
        <w:rPr>
          <w:rFonts w:hint="eastAsia"/>
          <w:sz w:val="28"/>
          <w:szCs w:val="28"/>
          <w:lang w:val="en-US" w:eastAsia="zh-CN"/>
        </w:rPr>
        <w:t>5</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20</w:t>
      </w:r>
      <w:r>
        <w:rPr>
          <w:rFonts w:hint="eastAsia"/>
          <w:sz w:val="28"/>
          <w:szCs w:val="28"/>
        </w:rPr>
        <w:t>日前发送《报名表》至邮箱：</w:t>
      </w:r>
      <w:r>
        <w:rPr>
          <w:rFonts w:hint="eastAsia"/>
          <w:sz w:val="28"/>
          <w:szCs w:val="28"/>
          <w:lang w:val="en-US" w:eastAsia="zh-CN"/>
        </w:rPr>
        <w:t>493392979@qq.com</w:t>
      </w:r>
    </w:p>
    <w:p w14:paraId="01C7C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lang w:val="en-US" w:eastAsia="zh-CN"/>
        </w:rPr>
        <w:t>2、</w:t>
      </w:r>
      <w:r>
        <w:rPr>
          <w:rFonts w:hint="eastAsia"/>
          <w:sz w:val="28"/>
          <w:szCs w:val="28"/>
        </w:rPr>
        <w:t>联系人：</w:t>
      </w:r>
      <w:r>
        <w:rPr>
          <w:rFonts w:hint="eastAsia"/>
          <w:sz w:val="28"/>
          <w:szCs w:val="28"/>
          <w:lang w:val="en-US" w:eastAsia="zh-CN"/>
        </w:rPr>
        <w:t xml:space="preserve"> 徐 工     电话：88393301 </w:t>
      </w:r>
      <w:r>
        <w:rPr>
          <w:rFonts w:hint="eastAsia"/>
          <w:sz w:val="28"/>
          <w:szCs w:val="28"/>
        </w:rPr>
        <w:t xml:space="preserve">  </w:t>
      </w:r>
    </w:p>
    <w:p w14:paraId="52B52E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3、本次培训不收取任何费用。</w:t>
      </w:r>
    </w:p>
    <w:p w14:paraId="090C4D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附件1：报名表</w:t>
      </w:r>
    </w:p>
    <w:p w14:paraId="09FD6A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p>
    <w:p w14:paraId="350D76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p>
    <w:p w14:paraId="59164C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p>
    <w:p w14:paraId="771C3E75">
      <w:pPr>
        <w:keepNext w:val="0"/>
        <w:keepLines w:val="0"/>
        <w:pageBreakBefore w:val="0"/>
        <w:widowControl w:val="0"/>
        <w:kinsoku/>
        <w:wordWrap/>
        <w:overflowPunct/>
        <w:topLinePunct w:val="0"/>
        <w:autoSpaceDE/>
        <w:autoSpaceDN/>
        <w:bidi w:val="0"/>
        <w:adjustRightInd/>
        <w:snapToGrid/>
        <w:spacing w:line="360" w:lineRule="auto"/>
        <w:ind w:firstLine="4760" w:firstLineChars="1700"/>
        <w:textAlignment w:val="auto"/>
        <w:rPr>
          <w:rFonts w:hint="eastAsia"/>
          <w:sz w:val="28"/>
          <w:szCs w:val="28"/>
          <w:lang w:val="en-US" w:eastAsia="zh-CN"/>
        </w:rPr>
      </w:pPr>
      <w:r>
        <w:rPr>
          <w:rFonts w:hint="eastAsia"/>
          <w:sz w:val="28"/>
          <w:szCs w:val="28"/>
          <w:lang w:val="en-US" w:eastAsia="zh-CN"/>
        </w:rPr>
        <w:t>杭州市建设工程质量安全管理协会</w:t>
      </w:r>
    </w:p>
    <w:p w14:paraId="50922E64">
      <w:pPr>
        <w:keepNext w:val="0"/>
        <w:keepLines w:val="0"/>
        <w:pageBreakBefore w:val="0"/>
        <w:widowControl w:val="0"/>
        <w:kinsoku/>
        <w:wordWrap/>
        <w:overflowPunct/>
        <w:topLinePunct w:val="0"/>
        <w:autoSpaceDE/>
        <w:autoSpaceDN/>
        <w:bidi w:val="0"/>
        <w:adjustRightInd/>
        <w:snapToGrid/>
        <w:spacing w:line="360" w:lineRule="auto"/>
        <w:ind w:firstLine="5880" w:firstLineChars="2100"/>
        <w:textAlignment w:val="auto"/>
        <w:rPr>
          <w:rFonts w:hint="eastAsia"/>
          <w:sz w:val="28"/>
          <w:szCs w:val="28"/>
          <w:lang w:val="en-US" w:eastAsia="zh-CN"/>
        </w:rPr>
      </w:pPr>
      <w:r>
        <w:rPr>
          <w:rFonts w:hint="eastAsia"/>
          <w:sz w:val="28"/>
          <w:szCs w:val="28"/>
          <w:lang w:val="en-US" w:eastAsia="zh-CN"/>
        </w:rPr>
        <w:t>施工机械安全分会</w:t>
      </w:r>
    </w:p>
    <w:p w14:paraId="10442C2A">
      <w:pPr>
        <w:keepNext w:val="0"/>
        <w:keepLines w:val="0"/>
        <w:pageBreakBefore w:val="0"/>
        <w:widowControl w:val="0"/>
        <w:kinsoku/>
        <w:wordWrap/>
        <w:overflowPunct/>
        <w:topLinePunct w:val="0"/>
        <w:autoSpaceDE/>
        <w:autoSpaceDN/>
        <w:bidi w:val="0"/>
        <w:adjustRightInd/>
        <w:snapToGrid/>
        <w:spacing w:line="360" w:lineRule="auto"/>
        <w:ind w:firstLine="5880" w:firstLineChars="2100"/>
        <w:textAlignment w:val="auto"/>
        <w:rPr>
          <w:rFonts w:hint="eastAsia"/>
          <w:sz w:val="28"/>
          <w:szCs w:val="28"/>
          <w:lang w:val="en-US" w:eastAsia="zh-CN"/>
        </w:rPr>
      </w:pPr>
      <w:bookmarkStart w:id="0" w:name="_GoBack"/>
      <w:bookmarkEnd w:id="0"/>
      <w:r>
        <w:rPr>
          <w:rFonts w:hint="eastAsia"/>
          <w:sz w:val="28"/>
          <w:szCs w:val="28"/>
          <w:lang w:val="en-US" w:eastAsia="zh-CN"/>
        </w:rPr>
        <w:t>2025年6月13日</w:t>
      </w:r>
    </w:p>
    <w:p w14:paraId="2C81A9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br w:type="page"/>
      </w:r>
    </w:p>
    <w:p w14:paraId="72D888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附件1</w:t>
      </w:r>
    </w:p>
    <w:p w14:paraId="1EC502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7911D9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r>
        <w:rPr>
          <w:rFonts w:hint="eastAsia"/>
          <w:b/>
          <w:bCs/>
          <w:sz w:val="32"/>
          <w:szCs w:val="32"/>
          <w:lang w:val="en-US" w:eastAsia="zh-CN"/>
        </w:rPr>
        <w:t>报 名 表</w:t>
      </w:r>
    </w:p>
    <w:p w14:paraId="54C223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3321"/>
        <w:gridCol w:w="1725"/>
        <w:gridCol w:w="1950"/>
      </w:tblGrid>
      <w:tr w14:paraId="5647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CF94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姓名</w:t>
            </w:r>
          </w:p>
        </w:tc>
        <w:tc>
          <w:tcPr>
            <w:tcW w:w="3321" w:type="dxa"/>
          </w:tcPr>
          <w:p w14:paraId="46D29E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单位</w:t>
            </w:r>
          </w:p>
        </w:tc>
        <w:tc>
          <w:tcPr>
            <w:tcW w:w="1725" w:type="dxa"/>
          </w:tcPr>
          <w:p w14:paraId="517932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职务</w:t>
            </w:r>
          </w:p>
        </w:tc>
        <w:tc>
          <w:tcPr>
            <w:tcW w:w="1950" w:type="dxa"/>
          </w:tcPr>
          <w:p w14:paraId="028486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联系电话</w:t>
            </w:r>
          </w:p>
        </w:tc>
      </w:tr>
      <w:tr w14:paraId="626E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E0DBC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3321" w:type="dxa"/>
          </w:tcPr>
          <w:p w14:paraId="0EA183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1725" w:type="dxa"/>
          </w:tcPr>
          <w:p w14:paraId="655BCF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1950" w:type="dxa"/>
          </w:tcPr>
          <w:p w14:paraId="6636F1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r>
      <w:tr w14:paraId="4F41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4E932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3321" w:type="dxa"/>
          </w:tcPr>
          <w:p w14:paraId="48782E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1725" w:type="dxa"/>
          </w:tcPr>
          <w:p w14:paraId="06A83D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1950" w:type="dxa"/>
          </w:tcPr>
          <w:p w14:paraId="6BADA1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r>
      <w:tr w14:paraId="0BED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9C64D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3321" w:type="dxa"/>
          </w:tcPr>
          <w:p w14:paraId="3F3E7D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1725" w:type="dxa"/>
          </w:tcPr>
          <w:p w14:paraId="74EF95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c>
          <w:tcPr>
            <w:tcW w:w="1950" w:type="dxa"/>
          </w:tcPr>
          <w:p w14:paraId="6E1A25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p>
        </w:tc>
      </w:tr>
    </w:tbl>
    <w:p w14:paraId="0BE4F6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8"/>
          <w:szCs w:val="28"/>
          <w:lang w:val="en-US" w:eastAsia="zh-CN"/>
        </w:rPr>
      </w:pPr>
    </w:p>
    <w:p w14:paraId="00304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textAlignment w:val="auto"/>
        <w:rPr>
          <w:rFonts w:hint="default"/>
          <w:sz w:val="24"/>
          <w:szCs w:val="24"/>
          <w:lang w:val="en-US" w:eastAsia="zh-CN"/>
        </w:rPr>
      </w:pPr>
    </w:p>
    <w:p w14:paraId="33C46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sz w:val="24"/>
          <w:szCs w:val="24"/>
          <w:lang w:val="en-US" w:eastAsia="zh-CN"/>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ECF71"/>
    <w:multiLevelType w:val="singleLevel"/>
    <w:tmpl w:val="876ECF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46DC5"/>
    <w:rsid w:val="003752C8"/>
    <w:rsid w:val="009B438E"/>
    <w:rsid w:val="00E60A9C"/>
    <w:rsid w:val="051113E6"/>
    <w:rsid w:val="09410F65"/>
    <w:rsid w:val="0CB1039C"/>
    <w:rsid w:val="0EC309A4"/>
    <w:rsid w:val="0F45621F"/>
    <w:rsid w:val="180D7256"/>
    <w:rsid w:val="1B3B32F2"/>
    <w:rsid w:val="1EBF3B9B"/>
    <w:rsid w:val="222A6C7D"/>
    <w:rsid w:val="23A13D05"/>
    <w:rsid w:val="299700AC"/>
    <w:rsid w:val="2C84451E"/>
    <w:rsid w:val="36846DC5"/>
    <w:rsid w:val="39B369AA"/>
    <w:rsid w:val="3B5F578B"/>
    <w:rsid w:val="3C2D2B00"/>
    <w:rsid w:val="4760278C"/>
    <w:rsid w:val="48B174BB"/>
    <w:rsid w:val="49D36098"/>
    <w:rsid w:val="49E50EBD"/>
    <w:rsid w:val="51972895"/>
    <w:rsid w:val="5D4810BE"/>
    <w:rsid w:val="5E10335D"/>
    <w:rsid w:val="607F2E50"/>
    <w:rsid w:val="636724EC"/>
    <w:rsid w:val="684B23DC"/>
    <w:rsid w:val="6B0C0C71"/>
    <w:rsid w:val="6B1C1E0E"/>
    <w:rsid w:val="6C6957DD"/>
    <w:rsid w:val="6DA71E62"/>
    <w:rsid w:val="6E9572CE"/>
    <w:rsid w:val="6FB43C9C"/>
    <w:rsid w:val="70131A31"/>
    <w:rsid w:val="715D111F"/>
    <w:rsid w:val="75CC40D7"/>
    <w:rsid w:val="7A2A10CD"/>
    <w:rsid w:val="7A36363B"/>
    <w:rsid w:val="7B3536BE"/>
    <w:rsid w:val="7BEF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628</Words>
  <Characters>666</Characters>
  <Lines>0</Lines>
  <Paragraphs>0</Paragraphs>
  <TotalTime>0</TotalTime>
  <ScaleCrop>false</ScaleCrop>
  <LinksUpToDate>false</LinksUpToDate>
  <CharactersWithSpaces>684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2025-06-11T01:39:00Z</dcterms:created>
  <dc:creator>陈安军</dc:creator>
  <cp:lastModifiedBy>WPS_1649840329</cp:lastModifiedBy>
  <cp:lastPrinted>2025-06-13T03:05:57Z</cp:lastPrinted>
  <dcterms:modified xsi:type="dcterms:W3CDTF">2025-06-13T03:07:24Z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1DC7281B7E9442A1A1E665E5AF5891F0_13</vt:lpwstr>
  </property>
  <property fmtid="{D5CDD505-2E9C-101B-9397-08002B2CF9AE}" pid="4" name="KSOTemplateDocerSaveRecord">
    <vt:lpwstr>eyJoZGlkIjoiYTVmYWVkZWJiNGE4ZjMwYWI5NDEzYjA4Njg2YTM3ZDMiLCJ1c2VySWQiOiIxMzU4MDMyMjczIn0=</vt:lpwstr>
  </property>
</Properties>
</file>