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szCs w:val="24"/>
          <w:lang w:val="en-US" w:eastAsia="zh-CN"/>
        </w:rPr>
      </w:pPr>
      <w:r>
        <w:rPr>
          <w:rFonts w:hint="eastAsia"/>
          <w:lang w:val="en-US" w:eastAsia="zh-CN"/>
        </w:rPr>
        <w:t>培训日程安排</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8:30-9:00   报到签名</w:t>
      </w:r>
      <w:bookmarkStart w:id="0" w:name="_GoBack"/>
      <w:bookmarkEnd w:id="0"/>
    </w:p>
    <w:p>
      <w:pPr>
        <w:spacing w:line="360" w:lineRule="auto"/>
        <w:ind w:left="1680" w:hanging="1680" w:hangingChars="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9:00-9:30   杭州市建设委员会工程处副处长兼杭州市建设工程质量安全管理协会会长顾靖讲话</w:t>
      </w:r>
    </w:p>
    <w:p>
      <w:pPr>
        <w:spacing w:line="360" w:lineRule="auto"/>
        <w:ind w:left="1680" w:hanging="1680" w:hangingChars="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9:30-10:40  杭州市建设工程质量安全监督总站综合科长：楼勇作建筑起重机械“一体化”管理模式政策宣贯</w:t>
      </w:r>
    </w:p>
    <w:p>
      <w:pPr>
        <w:spacing w:line="360" w:lineRule="auto"/>
        <w:ind w:left="1680" w:hanging="1680" w:hangingChars="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10:40-11:30 郭俊讲解建筑起重机械使用登记电子证照申报相关内容</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11:30-13:00 中餐 休息</w:t>
      </w:r>
    </w:p>
    <w:p>
      <w:pPr>
        <w:spacing w:line="360" w:lineRule="auto"/>
        <w:ind w:left="1440" w:hanging="1680" w:hangingChars="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13:00-15:30 起重机械专家俞宏智作近期起重机械事故案例分析及行业相关的法律法规</w:t>
      </w:r>
    </w:p>
    <w:p>
      <w:pPr>
        <w:spacing w:line="360" w:lineRule="auto"/>
        <w:ind w:left="1440" w:hanging="1680" w:hangingChars="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15:30-15:45 杭州市建设工程质量安全管理协会秘书长兼施工机械安全分会会长沈定贤作培训总结</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15:50       发放培训合格证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YWVkZWJiNGE4ZjMwYWI5NDEzYjA4Njg2YTM3ZDMifQ=="/>
  </w:docVars>
  <w:rsids>
    <w:rsidRoot w:val="00000000"/>
    <w:rsid w:val="00E36D92"/>
    <w:rsid w:val="13E64FDA"/>
    <w:rsid w:val="14233A65"/>
    <w:rsid w:val="222B6F73"/>
    <w:rsid w:val="31752441"/>
    <w:rsid w:val="32482CDC"/>
    <w:rsid w:val="523908C0"/>
    <w:rsid w:val="57BC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Words>
  <Characters>210</Characters>
  <Lines>0</Lines>
  <Paragraphs>0</Paragraphs>
  <TotalTime>2</TotalTime>
  <ScaleCrop>false</ScaleCrop>
  <LinksUpToDate>false</LinksUpToDate>
  <CharactersWithSpaces>227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2024-05-22T07:30:00Z</dcterms:created>
  <dc:creator>HDZL</dc:creator>
  <cp:lastModifiedBy>PC231026-01</cp:lastModifiedBy>
  <cp:lastPrinted>2024-05-23T06:47:24Z</cp:lastPrinted>
  <dcterms:modified xsi:type="dcterms:W3CDTF">2024-05-23T06:49:45Z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C961F6C4D33D4346AEC7C85DCAFA4A1A_13</vt:lpwstr>
  </property>
</Properties>
</file>