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4E" w:rsidRPr="00A85D94" w:rsidRDefault="00A5334E" w:rsidP="006C23A0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b/>
          <w:bCs/>
          <w:color w:val="232323"/>
          <w:spacing w:val="20"/>
          <w:kern w:val="0"/>
          <w:sz w:val="30"/>
          <w:szCs w:val="30"/>
          <w:bdr w:val="none" w:sz="0" w:space="0" w:color="auto" w:frame="1"/>
        </w:rPr>
      </w:pPr>
      <w:r w:rsidRPr="00017430">
        <w:rPr>
          <w:rFonts w:ascii="宋体" w:eastAsia="宋体" w:hAnsi="宋体" w:cs="宋体" w:hint="eastAsia"/>
          <w:b/>
          <w:bCs/>
          <w:color w:val="232323"/>
          <w:spacing w:val="20"/>
          <w:kern w:val="0"/>
          <w:sz w:val="30"/>
          <w:szCs w:val="30"/>
          <w:bdr w:val="none" w:sz="0" w:space="0" w:color="auto" w:frame="1"/>
        </w:rPr>
        <w:t>杭州市建设工程结构优质奖专家库人员名单</w:t>
      </w:r>
    </w:p>
    <w:p w:rsidR="00A5334E" w:rsidRPr="00017430" w:rsidRDefault="00A5334E" w:rsidP="00A5334E">
      <w:pPr>
        <w:widowControl/>
        <w:shd w:val="clear" w:color="auto" w:fill="FFFFFF"/>
        <w:jc w:val="left"/>
        <w:textAlignment w:val="baseline"/>
        <w:rPr>
          <w:rFonts w:ascii="Verdana" w:eastAsia="宋体" w:hAnsi="Verdana" w:cs="宋体"/>
          <w:color w:val="232323"/>
          <w:spacing w:val="20"/>
          <w:kern w:val="0"/>
          <w:sz w:val="20"/>
          <w:szCs w:val="20"/>
        </w:rPr>
      </w:pPr>
      <w:r w:rsidRPr="00017430">
        <w:rPr>
          <w:rFonts w:ascii="inherit" w:eastAsia="宋体" w:hAnsi="inherit" w:cs="宋体"/>
          <w:b/>
          <w:bCs/>
          <w:color w:val="232323"/>
          <w:spacing w:val="20"/>
          <w:kern w:val="0"/>
          <w:sz w:val="24"/>
          <w:szCs w:val="24"/>
          <w:bdr w:val="none" w:sz="0" w:space="0" w:color="auto" w:frame="1"/>
        </w:rPr>
        <w:t>                         </w:t>
      </w:r>
      <w:r w:rsidRPr="00017430">
        <w:rPr>
          <w:rFonts w:ascii="宋体" w:eastAsia="宋体" w:hAnsi="宋体" w:cs="宋体" w:hint="eastAsia"/>
          <w:b/>
          <w:bCs/>
          <w:color w:val="232323"/>
          <w:spacing w:val="20"/>
          <w:kern w:val="0"/>
          <w:sz w:val="24"/>
          <w:szCs w:val="24"/>
          <w:bdr w:val="none" w:sz="0" w:space="0" w:color="auto" w:frame="1"/>
        </w:rPr>
        <w:t>（</w:t>
      </w:r>
      <w:r w:rsidRPr="00017430">
        <w:rPr>
          <w:rFonts w:ascii="inherit" w:eastAsia="宋体" w:hAnsi="inherit" w:cs="宋体"/>
          <w:b/>
          <w:bCs/>
          <w:color w:val="232323"/>
          <w:spacing w:val="20"/>
          <w:kern w:val="0"/>
          <w:sz w:val="24"/>
          <w:szCs w:val="24"/>
          <w:bdr w:val="none" w:sz="0" w:space="0" w:color="auto" w:frame="1"/>
        </w:rPr>
        <w:t>20</w:t>
      </w:r>
      <w:r w:rsidR="006C23A0">
        <w:rPr>
          <w:rFonts w:ascii="inherit" w:eastAsia="宋体" w:hAnsi="inherit" w:cs="宋体" w:hint="eastAsia"/>
          <w:b/>
          <w:bCs/>
          <w:color w:val="232323"/>
          <w:spacing w:val="20"/>
          <w:kern w:val="0"/>
          <w:sz w:val="24"/>
          <w:szCs w:val="24"/>
          <w:bdr w:val="none" w:sz="0" w:space="0" w:color="auto" w:frame="1"/>
        </w:rPr>
        <w:t>20</w:t>
      </w:r>
      <w:r w:rsidRPr="00017430">
        <w:rPr>
          <w:rFonts w:ascii="宋体" w:eastAsia="宋体" w:hAnsi="宋体" w:cs="宋体" w:hint="eastAsia"/>
          <w:b/>
          <w:bCs/>
          <w:color w:val="232323"/>
          <w:spacing w:val="20"/>
          <w:kern w:val="0"/>
          <w:sz w:val="24"/>
          <w:szCs w:val="24"/>
          <w:bdr w:val="none" w:sz="0" w:space="0" w:color="auto" w:frame="1"/>
        </w:rPr>
        <w:t>年调整）</w:t>
      </w:r>
    </w:p>
    <w:p w:rsidR="00A5334E" w:rsidRPr="00017430" w:rsidRDefault="00A5334E" w:rsidP="00A5334E">
      <w:pPr>
        <w:widowControl/>
        <w:shd w:val="clear" w:color="auto" w:fill="FFFFFF"/>
        <w:textAlignment w:val="baseline"/>
        <w:rPr>
          <w:rFonts w:ascii="Verdana" w:eastAsia="宋体" w:hAnsi="Verdana" w:cs="宋体"/>
          <w:color w:val="232323"/>
          <w:spacing w:val="20"/>
          <w:kern w:val="0"/>
          <w:sz w:val="20"/>
          <w:szCs w:val="20"/>
        </w:rPr>
      </w:pPr>
    </w:p>
    <w:tbl>
      <w:tblPr>
        <w:tblW w:w="840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207"/>
        <w:gridCol w:w="648"/>
        <w:gridCol w:w="254"/>
        <w:gridCol w:w="315"/>
        <w:gridCol w:w="298"/>
        <w:gridCol w:w="1125"/>
        <w:gridCol w:w="87"/>
        <w:gridCol w:w="1213"/>
        <w:gridCol w:w="164"/>
        <w:gridCol w:w="3500"/>
      </w:tblGrid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姓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名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技术职称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职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务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工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作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单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位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王伟业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科长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杭州市建设工程质量安全监督总站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岚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科长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杭州市建设工程质量安全监督总站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程勤功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科长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杭州市建设工程质量安全监督总站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18"/>
                <w:szCs w:val="18"/>
              </w:rPr>
            </w:pPr>
            <w:r w:rsidRPr="00A5334E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</w:rPr>
              <w:t>何淳健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副站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上城区建设工程质量安全监督站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郭 俊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萧山区建设工程质量监督站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黄兴超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淳安县建设工程质量安全监督站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汪  炅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建德市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建设工程质量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安全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徐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立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余杭区建设工程质量监督站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黄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成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宋体" w:eastAsia="楷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钱塘新区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政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富阳区建设工程质量安全监督站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陈尚平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下城区建设工程质量安全监督站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陈风雷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西湖区建设工程质量安全监督站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20"/>
                <w:szCs w:val="20"/>
              </w:rPr>
            </w:pPr>
            <w:r w:rsidRPr="00A5334E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裘剑锋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江干区建设工程质量安全监督站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20"/>
                <w:szCs w:val="20"/>
              </w:rPr>
            </w:pPr>
            <w:r w:rsidRPr="00A5334E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杨</w:t>
            </w:r>
            <w:r w:rsidRPr="00A5334E">
              <w:rPr>
                <w:rFonts w:ascii="inherit" w:eastAsia="楷体" w:hAnsi="inherit" w:cs="宋体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A5334E">
              <w:rPr>
                <w:rFonts w:ascii="inherit" w:eastAsia="楷体" w:hAnsi="inherit" w:cs="宋体"/>
                <w:spacing w:val="20"/>
                <w:kern w:val="0"/>
                <w:sz w:val="18"/>
              </w:rPr>
              <w:t> </w:t>
            </w:r>
            <w:r w:rsidRPr="00A5334E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逎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拱墅区建设工程质量安全监督站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项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钰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滨江区建设工程质量安全监督站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</w:rPr>
              <w:t>薛建华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滨江区建设工程质量安全监督站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宋体" w:eastAsia="楷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祝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俊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之江度假区建设工程质量安全监督站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盖秋临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临安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区建设工程质量安全监督站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钟春霞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桐庐县建设工程质量安全监督站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唐志成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钱塘新区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建设工程质量安全监督站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833EB4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833EB4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</w:rPr>
              <w:t>周国栋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远扬控股集团有限公司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过其成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浙江荣佳建筑工程有限公司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熊小勇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浙江宝盛建设集团有限公司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833EB4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833EB4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</w:rPr>
              <w:t>刘安明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EE19B8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EE19B8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EE19B8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浙江明杰建设有限公司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宋体" w:eastAsia="楷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楷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833EB4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833EB4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</w:rPr>
              <w:t>陈振举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EE19B8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EE19B8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EE19B8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EE19B8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浙江明境控股集团有限公司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尤福伟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宏润建设集团有限公司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周松国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杭州市市政工程集团股份有限公司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B24A2C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20"/>
                <w:szCs w:val="20"/>
              </w:rPr>
            </w:pPr>
            <w:r w:rsidRPr="00B24A2C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萧</w:t>
            </w:r>
            <w:r w:rsidRPr="00B24A2C">
              <w:rPr>
                <w:rFonts w:ascii="inherit" w:eastAsia="楷体" w:hAnsi="inherit" w:cs="宋体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B24A2C">
              <w:rPr>
                <w:rFonts w:ascii="inherit" w:eastAsia="楷体" w:hAnsi="inherit" w:cs="宋体"/>
                <w:spacing w:val="20"/>
                <w:kern w:val="0"/>
                <w:sz w:val="18"/>
              </w:rPr>
              <w:t> </w:t>
            </w:r>
            <w:r w:rsidRPr="00B24A2C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鸣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宋体" w:eastAsia="楷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腾达建设集团股份有限公司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姜天鹤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B24A2C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浙江省大成建设集团有限公司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徐国建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工程部经理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杭州湾建设集团有限公司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宋体" w:eastAsia="楷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楷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833EB4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833EB4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</w:rPr>
              <w:t>郑 放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   </w:t>
            </w:r>
            <w:r w:rsidR="00B24A2C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杭州三阳建设工程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赵建国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浙江省三丰建设有限公司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吴应强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浙江省三建建设集团有限公司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张国庆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杭州二建建设有限公司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3F4273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施 剑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3F4273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工程部经理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3F4273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浙江富泰建设有限公司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36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王明波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杭州建工集团有限公司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陈宏伟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杭州中宙建工集团有限公司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金立新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杭州天和建设集团有限公司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钱爱军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浙江宏超建设集团有限公司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胡波波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龙元建设集团股份有限公司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徐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钢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浙江大华建设集团有限公司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3F4273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金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inherit" w:eastAsia="楷体" w:hAnsi="inherit" w:cs="宋体"/>
                <w:color w:val="232323"/>
                <w:spacing w:val="20"/>
                <w:kern w:val="0"/>
                <w:sz w:val="18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睿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19665C" w:rsidRDefault="003F4273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浙江省建工集团有限公司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蔡国洪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浙江杰立建设集团有限公司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</w:t>
            </w:r>
            <w:r w:rsidRPr="00297ED5">
              <w:rPr>
                <w:rFonts w:ascii="宋体" w:eastAsia="宋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碗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质量总监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中建八局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王伟平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浙江城投建设有限公司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郑作刚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浙江华临建设集团有限公司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夏妙水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远扬控股集团股份有限公司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罗国庆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浙江宝业建设集团有限公司杭州公司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厉天数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浙江城建建设集团有限公司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王建平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常务副总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杭州通达集团有限公司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裘晓春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中天建设集团有限公司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吴锡忠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广厦建设集团有限责任公司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姚华军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浙江省昆仑建设集团股份有限公司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陈月富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常务副总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长业建设集团有限公司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11369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20"/>
                <w:szCs w:val="20"/>
              </w:rPr>
            </w:pPr>
            <w:r w:rsidRPr="00F11369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张宗敢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质量总监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中建三局浙江分公司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张伟尧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杭州中豪建设工程有限公司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林王剑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杭州东升建设工程有限公司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朱普照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浙江广诚建设有限公司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陈钟苗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浙江中展建设有限公司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6C23A0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20"/>
                <w:szCs w:val="20"/>
              </w:rPr>
            </w:pPr>
            <w:r w:rsidRPr="006C23A0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孙海萍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F11369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浙江贝利建设集团有限公司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何浩敏　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浙江恒誉建设有限公司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沈建良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浙江国丰集团有限公司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王建民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浙江工程建设监理公司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余新发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浙江明康工程咨询有限公司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杜</w:t>
            </w:r>
            <w:r w:rsidRPr="00297ED5">
              <w:rPr>
                <w:rFonts w:ascii="宋体" w:eastAsia="宋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杭州市建筑工程监理有限公司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吕艳斌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执行总经理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杭州信达投资咨询估价监理有限公司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柴成栋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杭州下沙建筑工程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孔</w:t>
            </w:r>
            <w:r w:rsidRPr="00297ED5">
              <w:rPr>
                <w:rFonts w:ascii="宋体" w:eastAsia="宋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唐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浙江泛华工程监理有限公司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童岳正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浙江求是工程咨询监理有限公司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庄建生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浙江工程咨询有限公司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刘向敬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杭州诚信投资建设管理有限公司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吴为民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浙江瑞邦建设工程检测有限公司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丛国涛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浙江东冠建设集团有限公司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许建华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浙江江南工程管理股份有限公司</w:t>
            </w:r>
          </w:p>
        </w:tc>
      </w:tr>
      <w:tr w:rsidR="00A5334E" w:rsidRPr="00EF1FF9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75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岑烈君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浙江新盛建设集团有限公司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朱国鹏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质量总监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浙江省建工集团有限责任公司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捷 捷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浙建实业发展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6C23A0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spacing w:val="20"/>
                <w:kern w:val="0"/>
                <w:sz w:val="20"/>
                <w:szCs w:val="20"/>
              </w:rPr>
            </w:pPr>
            <w:r w:rsidRPr="006C23A0">
              <w:rPr>
                <w:rFonts w:ascii="楷体" w:eastAsia="楷体" w:hAnsi="楷体" w:cs="宋体" w:hint="eastAsia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王炎伟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中天建设集团第二建设公司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刘丽航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技术部经理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歌山建设集团有限公司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崔秀光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浙江宝华控股集团有限公司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金伟光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浙江环宇建设集团有限公司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周芝平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浙江中南建设集团有限公司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</w:rPr>
              <w:t>胡小坡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技术负责人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浙江浙耀建设集团有限公司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高文颖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中钜建设集团有限公司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胡德军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副总裁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浙江耀厦控股集团有限公司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张迪军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20"/>
                <w:szCs w:val="20"/>
              </w:rPr>
              <w:t>工程部经理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浙江宝恒建设有限公司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周国平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技术顾问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杭州鹏盛建设有限公司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李志鹏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浙江富成建设集体有限公司</w:t>
            </w:r>
          </w:p>
        </w:tc>
      </w:tr>
      <w:tr w:rsidR="00A5334E" w:rsidRPr="00297ED5" w:rsidTr="00A5334E">
        <w:trPr>
          <w:trHeight w:val="287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胡 垚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杭州中庆建设有限公司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刘阳成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B24A2C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  <w:r w:rsidRPr="00297ED5">
              <w:rPr>
                <w:rFonts w:ascii="宋体" w:eastAsia="宋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技术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负责人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  <w:r w:rsidRPr="00297ED5">
              <w:rPr>
                <w:rFonts w:ascii="宋体" w:eastAsia="宋体" w:hAnsi="宋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杭州永仁建设有限公司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 w:rsidRPr="00F32EC3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程海尧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 w:rsidRPr="00F32EC3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 w:rsidRPr="00F32EC3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 w:rsidRPr="00F32EC3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大立建设集团有限公司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92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王志宏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中建五局浙江公司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93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求桂兰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部门经理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浙江悦容建设集团有限公司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94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蔡天德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副总经理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浙江钜元建设有限公司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金  泽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技质部经理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 w:rsidRPr="00297ED5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浙江省三建建设集团有限公司</w:t>
            </w:r>
          </w:p>
        </w:tc>
      </w:tr>
      <w:tr w:rsidR="00A5334E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Default="00A5334E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刘士宝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6C23A0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工程部经理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34E" w:rsidRPr="00F32EC3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杭州萧宏建设环境集团有限公司</w:t>
            </w:r>
          </w:p>
        </w:tc>
      </w:tr>
      <w:tr w:rsidR="006C23A0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27394C" w:rsidP="0027394C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97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27394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沈永淼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27394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B24A2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27394C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 xml:space="preserve"> 总工程师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27394C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杭州华和建设股份</w:t>
            </w:r>
            <w:r w:rsidR="002E4DA4"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有限公司</w:t>
            </w:r>
          </w:p>
        </w:tc>
      </w:tr>
      <w:tr w:rsidR="006C23A0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98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6C23A0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23A0" w:rsidRDefault="006C23A0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</w:tr>
      <w:tr w:rsidR="002E4DA4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99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</w:tr>
      <w:tr w:rsidR="002E4DA4" w:rsidRPr="00297ED5" w:rsidTr="00A5334E">
        <w:trPr>
          <w:trHeight w:val="274"/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4DA4" w:rsidRDefault="002E4DA4" w:rsidP="00A5334E">
            <w:pPr>
              <w:widowControl/>
              <w:jc w:val="center"/>
              <w:textAlignment w:val="baseline"/>
              <w:rPr>
                <w:rFonts w:ascii="楷体" w:eastAsia="楷体" w:hAnsi="楷体" w:cs="宋体"/>
                <w:color w:val="232323"/>
                <w:spacing w:val="2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</w:tr>
      <w:tr w:rsidR="00A5334E" w:rsidRPr="00297ED5" w:rsidTr="00A5334E">
        <w:trPr>
          <w:tblCellSpacing w:w="0" w:type="dxa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34E" w:rsidRPr="00297ED5" w:rsidRDefault="00A5334E" w:rsidP="00A5334E">
            <w:pPr>
              <w:widowControl/>
              <w:jc w:val="left"/>
              <w:rPr>
                <w:rFonts w:ascii="楷体" w:eastAsia="楷体" w:hAnsi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</w:tr>
    </w:tbl>
    <w:p w:rsidR="00A5334E" w:rsidRPr="00F10AA7" w:rsidRDefault="00A5334E" w:rsidP="00A5334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b/>
          <w:bCs/>
          <w:color w:val="232323"/>
          <w:spacing w:val="20"/>
          <w:kern w:val="0"/>
          <w:sz w:val="30"/>
          <w:szCs w:val="30"/>
          <w:bdr w:val="none" w:sz="0" w:space="0" w:color="auto" w:frame="1"/>
        </w:rPr>
      </w:pPr>
    </w:p>
    <w:p w:rsidR="00A5334E" w:rsidRDefault="00A5334E"/>
    <w:sectPr w:rsidR="00A5334E" w:rsidSect="00A5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4D" w:rsidRDefault="0042414D" w:rsidP="00E60380">
      <w:r>
        <w:separator/>
      </w:r>
    </w:p>
  </w:endnote>
  <w:endnote w:type="continuationSeparator" w:id="0">
    <w:p w:rsidR="0042414D" w:rsidRDefault="0042414D" w:rsidP="00E6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4D" w:rsidRDefault="0042414D" w:rsidP="00E60380">
      <w:r>
        <w:separator/>
      </w:r>
    </w:p>
  </w:footnote>
  <w:footnote w:type="continuationSeparator" w:id="0">
    <w:p w:rsidR="0042414D" w:rsidRDefault="0042414D" w:rsidP="00E60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34E"/>
    <w:rsid w:val="000561A8"/>
    <w:rsid w:val="001C12F0"/>
    <w:rsid w:val="00217D16"/>
    <w:rsid w:val="00246168"/>
    <w:rsid w:val="0027394C"/>
    <w:rsid w:val="002E4DA4"/>
    <w:rsid w:val="0030614E"/>
    <w:rsid w:val="003F4273"/>
    <w:rsid w:val="0042414D"/>
    <w:rsid w:val="005A2440"/>
    <w:rsid w:val="006C23A0"/>
    <w:rsid w:val="009A6CC9"/>
    <w:rsid w:val="00A5334E"/>
    <w:rsid w:val="00AF1452"/>
    <w:rsid w:val="00B075F7"/>
    <w:rsid w:val="00B24A2C"/>
    <w:rsid w:val="00B90E51"/>
    <w:rsid w:val="00BC5607"/>
    <w:rsid w:val="00D11038"/>
    <w:rsid w:val="00E60380"/>
    <w:rsid w:val="00F11369"/>
    <w:rsid w:val="00F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3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2020-11-03T02:19:00Z</cp:lastPrinted>
  <dcterms:created xsi:type="dcterms:W3CDTF">2020-10-21T02:03:00Z</dcterms:created>
  <dcterms:modified xsi:type="dcterms:W3CDTF">2020-11-03T02:24:00Z</dcterms:modified>
</cp:coreProperties>
</file>