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19" w:rsidRDefault="00155B19" w:rsidP="00E905DE">
      <w:pPr>
        <w:widowControl/>
        <w:adjustRightInd w:val="0"/>
        <w:snapToGrid w:val="0"/>
        <w:spacing w:line="360" w:lineRule="auto"/>
        <w:jc w:val="center"/>
        <w:rPr>
          <w:rFonts w:ascii="宋体" w:cs="宋体"/>
          <w:b/>
          <w:bCs/>
          <w:kern w:val="0"/>
          <w:sz w:val="36"/>
          <w:szCs w:val="36"/>
        </w:rPr>
      </w:pPr>
      <w:r w:rsidRPr="00FB457E">
        <w:rPr>
          <w:rFonts w:ascii="宋体" w:hAnsi="宋体" w:cs="宋体" w:hint="eastAsia"/>
          <w:b/>
          <w:bCs/>
          <w:kern w:val="0"/>
          <w:sz w:val="36"/>
          <w:szCs w:val="36"/>
        </w:rPr>
        <w:t>关于举办新型建筑工业化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（装配式建筑）</w:t>
      </w:r>
    </w:p>
    <w:p w:rsidR="00155B19" w:rsidRPr="00FB457E" w:rsidRDefault="00155B19" w:rsidP="00E905DE">
      <w:pPr>
        <w:widowControl/>
        <w:adjustRightInd w:val="0"/>
        <w:snapToGrid w:val="0"/>
        <w:spacing w:line="360" w:lineRule="auto"/>
        <w:jc w:val="center"/>
        <w:rPr>
          <w:rFonts w:ascii="仿宋_GB2312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36"/>
          <w:szCs w:val="36"/>
        </w:rPr>
        <w:t>培训班的通知</w:t>
      </w:r>
    </w:p>
    <w:p w:rsidR="00155B19" w:rsidRPr="00FB457E" w:rsidRDefault="00155B19">
      <w:pPr>
        <w:widowControl/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:rsidR="00155B19" w:rsidRPr="00FB457E" w:rsidRDefault="00155B19"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hint="eastAsia"/>
          <w:sz w:val="28"/>
          <w:szCs w:val="28"/>
        </w:rPr>
        <w:t>各房地产、设计、施工、监理等相关单位：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sz w:val="28"/>
          <w:szCs w:val="28"/>
        </w:rPr>
      </w:pPr>
      <w:r w:rsidRPr="00FB457E">
        <w:rPr>
          <w:rFonts w:ascii="宋体" w:hAnsi="宋体" w:cs="宋体" w:hint="eastAsia"/>
          <w:bCs/>
          <w:kern w:val="0"/>
          <w:sz w:val="28"/>
          <w:szCs w:val="28"/>
        </w:rPr>
        <w:t>为了推进供给侧结构性改革和新型城镇化发展，</w:t>
      </w:r>
      <w:r w:rsidRPr="00FB457E">
        <w:rPr>
          <w:rFonts w:ascii="宋体" w:hAnsi="宋体" w:hint="eastAsia"/>
          <w:sz w:val="28"/>
          <w:szCs w:val="28"/>
        </w:rPr>
        <w:t>进一步提升建筑业信息化水平，提高设计技术和管理人员对装配式建筑的设计水平和应用能力，交流预制装配式方案技术在实际工程实践中经验</w:t>
      </w:r>
      <w:r w:rsidRPr="00FB457E">
        <w:rPr>
          <w:rFonts w:ascii="宋体"/>
          <w:sz w:val="28"/>
          <w:szCs w:val="28"/>
        </w:rPr>
        <w:t>,</w:t>
      </w:r>
      <w:r w:rsidRPr="00FB457E">
        <w:rPr>
          <w:rFonts w:ascii="宋体" w:hAnsi="宋体" w:cs="宋体" w:hint="eastAsia"/>
          <w:bCs/>
          <w:kern w:val="0"/>
          <w:sz w:val="28"/>
          <w:szCs w:val="28"/>
        </w:rPr>
        <w:t>推进杭州市</w:t>
      </w:r>
      <w:r w:rsidRPr="00FB457E">
        <w:rPr>
          <w:rFonts w:ascii="宋体" w:hAnsi="宋体" w:hint="eastAsia"/>
          <w:sz w:val="28"/>
          <w:szCs w:val="28"/>
        </w:rPr>
        <w:t>到</w:t>
      </w:r>
      <w:r w:rsidRPr="00FB457E">
        <w:rPr>
          <w:rFonts w:ascii="宋体" w:hAnsi="宋体"/>
          <w:sz w:val="28"/>
          <w:szCs w:val="28"/>
        </w:rPr>
        <w:t>2020</w:t>
      </w:r>
      <w:r w:rsidRPr="00FB457E">
        <w:rPr>
          <w:rFonts w:ascii="宋体" w:hAnsi="宋体" w:hint="eastAsia"/>
          <w:sz w:val="28"/>
          <w:szCs w:val="28"/>
        </w:rPr>
        <w:t>年实现装配式建筑占新建建筑比例达到</w:t>
      </w:r>
      <w:r w:rsidRPr="00FB457E">
        <w:rPr>
          <w:rFonts w:ascii="宋体" w:hAnsi="宋体"/>
          <w:sz w:val="28"/>
          <w:szCs w:val="28"/>
        </w:rPr>
        <w:t>30%</w:t>
      </w:r>
      <w:r w:rsidRPr="00FB457E">
        <w:rPr>
          <w:rFonts w:ascii="宋体" w:hAnsi="宋体" w:hint="eastAsia"/>
          <w:sz w:val="28"/>
          <w:szCs w:val="28"/>
        </w:rPr>
        <w:t>这一目标。经研究决定，举办杭州新型建筑工业化发展趋势及示范项目实施经验分享培训班，现将相关事宜通知如下：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28"/>
          <w:szCs w:val="28"/>
        </w:rPr>
        <w:t>一、组织机构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28"/>
          <w:szCs w:val="28"/>
        </w:rPr>
        <w:t>主办单位：</w:t>
      </w:r>
      <w:r w:rsidRPr="00FB457E">
        <w:rPr>
          <w:rFonts w:ascii="宋体" w:hAnsi="宋体" w:hint="eastAsia"/>
          <w:sz w:val="28"/>
          <w:szCs w:val="28"/>
        </w:rPr>
        <w:t>杭州市城建培训中心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28"/>
          <w:szCs w:val="28"/>
        </w:rPr>
        <w:t>协办单位：</w:t>
      </w:r>
      <w:r w:rsidRPr="00FB457E">
        <w:rPr>
          <w:rFonts w:ascii="宋体" w:hAnsi="宋体" w:hint="eastAsia"/>
          <w:sz w:val="28"/>
          <w:szCs w:val="28"/>
        </w:rPr>
        <w:t>中住工投资有限公司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28"/>
          <w:szCs w:val="28"/>
        </w:rPr>
        <w:t>二、培训内容</w:t>
      </w:r>
    </w:p>
    <w:p w:rsidR="00155B19" w:rsidRPr="00FB457E" w:rsidRDefault="00155B19" w:rsidP="00F321D4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b/>
          <w:kern w:val="0"/>
          <w:sz w:val="28"/>
          <w:szCs w:val="28"/>
        </w:rPr>
      </w:pPr>
      <w:r w:rsidRPr="00FB457E">
        <w:rPr>
          <w:rFonts w:ascii="宋体" w:hAnsi="宋体" w:cs="宋体"/>
          <w:b/>
          <w:kern w:val="0"/>
          <w:sz w:val="28"/>
          <w:szCs w:val="28"/>
        </w:rPr>
        <w:t>1</w:t>
      </w:r>
      <w:r w:rsidRPr="00FB457E">
        <w:rPr>
          <w:rFonts w:ascii="宋体" w:hAnsi="宋体" w:cs="宋体" w:hint="eastAsia"/>
          <w:b/>
          <w:kern w:val="0"/>
          <w:sz w:val="28"/>
          <w:szCs w:val="28"/>
        </w:rPr>
        <w:t>、专题讲座：</w:t>
      </w:r>
      <w:r w:rsidRPr="00FB457E">
        <w:rPr>
          <w:rFonts w:ascii="宋体" w:hAnsi="宋体" w:hint="eastAsia"/>
          <w:sz w:val="28"/>
          <w:szCs w:val="28"/>
        </w:rPr>
        <w:t>新型建筑工业化发展趋势及项目经验分享</w:t>
      </w:r>
    </w:p>
    <w:p w:rsidR="00155B19" w:rsidRPr="00FB457E" w:rsidRDefault="00155B19" w:rsidP="00F321D4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bCs/>
          <w:kern w:val="0"/>
          <w:sz w:val="28"/>
          <w:szCs w:val="28"/>
        </w:rPr>
      </w:pPr>
      <w:r w:rsidRPr="00FB457E">
        <w:rPr>
          <w:rFonts w:ascii="宋体" w:hAnsi="宋体" w:cs="宋体" w:hint="eastAsia"/>
          <w:bCs/>
          <w:kern w:val="0"/>
          <w:sz w:val="28"/>
          <w:szCs w:val="28"/>
        </w:rPr>
        <w:t>建筑工业化是推进供给侧结构性改革和新型城镇化发展的重要举措，浙江省杭州市要求到</w:t>
      </w:r>
      <w:r w:rsidRPr="00FB457E">
        <w:rPr>
          <w:rFonts w:ascii="宋体" w:hAnsi="宋体" w:cs="宋体"/>
          <w:bCs/>
          <w:kern w:val="0"/>
          <w:sz w:val="28"/>
          <w:szCs w:val="28"/>
        </w:rPr>
        <w:t>2020</w:t>
      </w:r>
      <w:r w:rsidRPr="00FB457E">
        <w:rPr>
          <w:rFonts w:ascii="宋体" w:hAnsi="宋体" w:cs="宋体" w:hint="eastAsia"/>
          <w:bCs/>
          <w:kern w:val="0"/>
          <w:sz w:val="28"/>
          <w:szCs w:val="28"/>
        </w:rPr>
        <w:t>年实现装配式建筑占新建建筑比例达到</w:t>
      </w:r>
      <w:r w:rsidRPr="00FB457E">
        <w:rPr>
          <w:rFonts w:ascii="宋体" w:hAnsi="宋体" w:cs="宋体"/>
          <w:bCs/>
          <w:kern w:val="0"/>
          <w:sz w:val="28"/>
          <w:szCs w:val="28"/>
        </w:rPr>
        <w:t>30%</w:t>
      </w:r>
      <w:r w:rsidRPr="00FB457E">
        <w:rPr>
          <w:rFonts w:ascii="宋体" w:hAnsi="宋体" w:cs="宋体" w:hint="eastAsia"/>
          <w:bCs/>
          <w:kern w:val="0"/>
          <w:sz w:val="28"/>
          <w:szCs w:val="28"/>
        </w:rPr>
        <w:t>。为了实现这一目标，本次培训班结合“三墩北德泽家园项目建设总结”等设计、工程、制造相关案例、经验分享，探讨</w:t>
      </w:r>
      <w:bookmarkStart w:id="0" w:name="_GoBack"/>
      <w:bookmarkEnd w:id="0"/>
      <w:r w:rsidRPr="00FB457E">
        <w:rPr>
          <w:rFonts w:ascii="宋体" w:hAnsi="宋体" w:cs="宋体" w:hint="eastAsia"/>
          <w:bCs/>
          <w:kern w:val="0"/>
          <w:sz w:val="28"/>
          <w:szCs w:val="28"/>
        </w:rPr>
        <w:t>新型建筑工业化在我国的发展趋势、前沿技术等。</w:t>
      </w:r>
    </w:p>
    <w:p w:rsidR="00155B19" w:rsidRPr="00FB457E" w:rsidRDefault="00155B19" w:rsidP="00F321D4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b/>
          <w:bCs/>
          <w:kern w:val="36"/>
          <w:sz w:val="28"/>
          <w:szCs w:val="28"/>
        </w:rPr>
      </w:pPr>
      <w:r w:rsidRPr="00FB457E">
        <w:rPr>
          <w:rFonts w:ascii="宋体" w:hAnsi="宋体" w:cs="宋体"/>
          <w:b/>
          <w:bCs/>
          <w:kern w:val="36"/>
          <w:sz w:val="28"/>
          <w:szCs w:val="28"/>
        </w:rPr>
        <w:t>2</w:t>
      </w:r>
      <w:r w:rsidRPr="00FB457E">
        <w:rPr>
          <w:rFonts w:ascii="宋体" w:hAnsi="宋体" w:cs="宋体" w:hint="eastAsia"/>
          <w:b/>
          <w:bCs/>
          <w:kern w:val="36"/>
          <w:sz w:val="28"/>
          <w:szCs w:val="28"/>
        </w:rPr>
        <w:t>、实地考察：</w:t>
      </w:r>
    </w:p>
    <w:p w:rsidR="00155B19" w:rsidRPr="00FB457E" w:rsidRDefault="00155B19" w:rsidP="00F321D4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bCs/>
          <w:kern w:val="36"/>
          <w:sz w:val="28"/>
          <w:szCs w:val="28"/>
        </w:rPr>
      </w:pP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浙江省级示范项目</w:t>
      </w:r>
      <w:r w:rsidRPr="00FB457E">
        <w:rPr>
          <w:rFonts w:ascii="宋体" w:cs="宋体"/>
          <w:bCs/>
          <w:kern w:val="36"/>
          <w:sz w:val="28"/>
          <w:szCs w:val="28"/>
        </w:rPr>
        <w:t>--</w:t>
      </w: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三墩北（德泽家园）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28"/>
          <w:szCs w:val="28"/>
        </w:rPr>
        <w:t>三、授课师资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bCs/>
          <w:kern w:val="36"/>
          <w:sz w:val="28"/>
          <w:szCs w:val="28"/>
        </w:rPr>
      </w:pP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俞大有</w:t>
      </w:r>
      <w:r w:rsidRPr="00FB457E">
        <w:rPr>
          <w:rFonts w:ascii="宋体" w:hAnsi="宋体" w:cs="宋体"/>
          <w:bCs/>
          <w:kern w:val="36"/>
          <w:sz w:val="28"/>
          <w:szCs w:val="28"/>
        </w:rPr>
        <w:t xml:space="preserve">   </w:t>
      </w: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《智能制造在建筑工业化领域的应用》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bCs/>
          <w:kern w:val="36"/>
          <w:sz w:val="28"/>
          <w:szCs w:val="28"/>
        </w:rPr>
      </w:pP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张友三</w:t>
      </w:r>
      <w:r w:rsidRPr="00FB457E">
        <w:rPr>
          <w:rFonts w:ascii="宋体" w:hAnsi="宋体" w:cs="宋体"/>
          <w:bCs/>
          <w:kern w:val="36"/>
          <w:sz w:val="28"/>
          <w:szCs w:val="28"/>
        </w:rPr>
        <w:t xml:space="preserve">   </w:t>
      </w: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《产业互联网时代的信息技术与建筑工业化》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bCs/>
          <w:kern w:val="36"/>
          <w:sz w:val="28"/>
          <w:szCs w:val="28"/>
        </w:rPr>
      </w:pP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赵羽习</w:t>
      </w:r>
      <w:r w:rsidRPr="00FB457E">
        <w:rPr>
          <w:rFonts w:ascii="宋体" w:hAnsi="宋体" w:cs="宋体"/>
          <w:bCs/>
          <w:kern w:val="36"/>
          <w:sz w:val="28"/>
          <w:szCs w:val="28"/>
        </w:rPr>
        <w:t xml:space="preserve">   </w:t>
      </w: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《装配式混凝土结构的长期性能》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bCs/>
          <w:kern w:val="36"/>
          <w:sz w:val="28"/>
          <w:szCs w:val="28"/>
        </w:rPr>
      </w:pP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骆伟锋</w:t>
      </w:r>
      <w:r w:rsidRPr="00FB457E">
        <w:rPr>
          <w:rFonts w:ascii="宋体" w:hAnsi="宋体" w:cs="宋体"/>
          <w:bCs/>
          <w:kern w:val="36"/>
          <w:sz w:val="28"/>
          <w:szCs w:val="28"/>
        </w:rPr>
        <w:t xml:space="preserve">   </w:t>
      </w: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《三墩北德泽家园项目实施经验分享总结》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28"/>
          <w:szCs w:val="28"/>
        </w:rPr>
        <w:t>四、培训对象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bCs/>
          <w:kern w:val="36"/>
          <w:sz w:val="28"/>
          <w:szCs w:val="28"/>
        </w:rPr>
      </w:pPr>
      <w:r w:rsidRPr="00FB457E">
        <w:rPr>
          <w:rFonts w:ascii="宋体" w:hAnsi="宋体" w:cs="宋体" w:hint="eastAsia"/>
          <w:bCs/>
          <w:kern w:val="36"/>
          <w:sz w:val="28"/>
          <w:szCs w:val="28"/>
        </w:rPr>
        <w:t>市建委机关相关处室、委直属单位相关人员，市级建设主体、区级建管部门的管理及技术负责人。</w:t>
      </w:r>
      <w:r w:rsidRPr="00FB457E">
        <w:rPr>
          <w:rFonts w:ascii="宋体" w:hAnsi="宋体" w:hint="eastAsia"/>
          <w:sz w:val="28"/>
          <w:szCs w:val="28"/>
        </w:rPr>
        <w:t>房地产、设计、施工、监理等相关单位的主要负责人、总工程师、项目经理等相关人员。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28"/>
          <w:szCs w:val="28"/>
        </w:rPr>
        <w:t>五、培训时间和地点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/>
          <w:sz w:val="28"/>
          <w:szCs w:val="28"/>
        </w:rPr>
        <w:t>1</w:t>
      </w:r>
      <w:r w:rsidRPr="00FB457E">
        <w:rPr>
          <w:rFonts w:ascii="宋体" w:hAnsi="宋体" w:hint="eastAsia"/>
          <w:sz w:val="28"/>
          <w:szCs w:val="28"/>
        </w:rPr>
        <w:t>．培训时间：</w:t>
      </w:r>
      <w:r w:rsidRPr="00FB457E">
        <w:rPr>
          <w:rFonts w:ascii="宋体" w:hAnsi="宋体"/>
          <w:sz w:val="28"/>
          <w:szCs w:val="28"/>
        </w:rPr>
        <w:t>2017</w:t>
      </w:r>
      <w:r w:rsidRPr="00FB457E">
        <w:rPr>
          <w:rFonts w:ascii="宋体" w:hAnsi="宋体" w:hint="eastAsia"/>
          <w:sz w:val="28"/>
          <w:szCs w:val="28"/>
        </w:rPr>
        <w:t>年</w:t>
      </w:r>
      <w:r w:rsidRPr="00FB457E">
        <w:rPr>
          <w:rFonts w:ascii="宋体" w:hAnsi="宋体"/>
          <w:sz w:val="28"/>
          <w:szCs w:val="28"/>
        </w:rPr>
        <w:t>6</w:t>
      </w:r>
      <w:r w:rsidRPr="00FB457E">
        <w:rPr>
          <w:rFonts w:ascii="宋体" w:hAnsi="宋体" w:hint="eastAsia"/>
          <w:sz w:val="28"/>
          <w:szCs w:val="28"/>
        </w:rPr>
        <w:t>月</w:t>
      </w:r>
      <w:r w:rsidRPr="00FB457E">
        <w:rPr>
          <w:rFonts w:ascii="宋体" w:hAnsi="宋体"/>
          <w:sz w:val="28"/>
          <w:szCs w:val="28"/>
        </w:rPr>
        <w:t>21-22</w:t>
      </w:r>
      <w:r w:rsidRPr="00FB457E">
        <w:rPr>
          <w:rFonts w:ascii="宋体" w:hAnsi="宋体" w:hint="eastAsia"/>
          <w:sz w:val="28"/>
          <w:szCs w:val="28"/>
        </w:rPr>
        <w:t>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7"/>
        </w:smartTagPr>
        <w:r w:rsidRPr="00FB457E">
          <w:rPr>
            <w:rFonts w:ascii="宋体" w:hAnsi="宋体"/>
            <w:sz w:val="28"/>
            <w:szCs w:val="28"/>
          </w:rPr>
          <w:t>6</w:t>
        </w:r>
        <w:r w:rsidRPr="00FB457E">
          <w:rPr>
            <w:rFonts w:ascii="宋体" w:hAnsi="宋体" w:hint="eastAsia"/>
            <w:sz w:val="28"/>
            <w:szCs w:val="28"/>
          </w:rPr>
          <w:t>月</w:t>
        </w:r>
        <w:r w:rsidRPr="00FB457E">
          <w:rPr>
            <w:rFonts w:ascii="宋体" w:hAnsi="宋体"/>
            <w:sz w:val="28"/>
            <w:szCs w:val="28"/>
          </w:rPr>
          <w:t>21</w:t>
        </w:r>
        <w:r w:rsidRPr="00FB457E">
          <w:rPr>
            <w:rFonts w:ascii="宋体" w:hAnsi="宋体" w:hint="eastAsia"/>
            <w:sz w:val="28"/>
            <w:szCs w:val="28"/>
          </w:rPr>
          <w:t>日</w:t>
        </w:r>
      </w:smartTag>
      <w:r w:rsidRPr="00FB457E">
        <w:rPr>
          <w:rFonts w:ascii="宋体" w:hAnsi="宋体" w:hint="eastAsia"/>
          <w:sz w:val="28"/>
          <w:szCs w:val="28"/>
        </w:rPr>
        <w:t>上午</w:t>
      </w:r>
      <w:r w:rsidRPr="00FB457E">
        <w:rPr>
          <w:rFonts w:ascii="宋体" w:hAnsi="宋体"/>
          <w:sz w:val="28"/>
          <w:szCs w:val="28"/>
        </w:rPr>
        <w:t>8:15</w:t>
      </w:r>
      <w:r w:rsidRPr="00FB457E">
        <w:rPr>
          <w:rFonts w:ascii="宋体" w:hAnsi="宋体" w:hint="eastAsia"/>
          <w:sz w:val="28"/>
          <w:szCs w:val="28"/>
        </w:rPr>
        <w:t>报到）。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/>
          <w:sz w:val="28"/>
          <w:szCs w:val="28"/>
        </w:rPr>
        <w:t>2</w:t>
      </w:r>
      <w:r w:rsidRPr="00FB457E">
        <w:rPr>
          <w:rFonts w:ascii="宋体" w:hAnsi="宋体" w:hint="eastAsia"/>
          <w:sz w:val="28"/>
          <w:szCs w:val="28"/>
        </w:rPr>
        <w:t>．培训地点：杭州市城建培训中心文一西路</w:t>
      </w:r>
      <w:r w:rsidRPr="00FB457E">
        <w:rPr>
          <w:rFonts w:ascii="宋体" w:hAnsi="宋体"/>
          <w:sz w:val="28"/>
          <w:szCs w:val="28"/>
        </w:rPr>
        <w:t>61</w:t>
      </w:r>
      <w:r w:rsidRPr="00FB457E">
        <w:rPr>
          <w:rFonts w:ascii="宋体" w:hAnsi="宋体" w:hint="eastAsia"/>
          <w:sz w:val="28"/>
          <w:szCs w:val="28"/>
        </w:rPr>
        <w:t>号办公楼三楼大教室（暂定）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cs="宋体" w:hint="eastAsia"/>
          <w:b/>
          <w:bCs/>
          <w:kern w:val="0"/>
          <w:sz w:val="28"/>
          <w:szCs w:val="28"/>
        </w:rPr>
        <w:t>六、其他事项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/>
          <w:sz w:val="28"/>
          <w:szCs w:val="28"/>
        </w:rPr>
        <w:t>1</w:t>
      </w:r>
      <w:r w:rsidRPr="00FB457E">
        <w:rPr>
          <w:rFonts w:ascii="宋体" w:hAnsi="宋体" w:hint="eastAsia"/>
          <w:sz w:val="28"/>
          <w:szCs w:val="28"/>
        </w:rPr>
        <w:t>．本次培训可计入“专业技术人员继续教育”学时，核定学分</w:t>
      </w:r>
      <w:r w:rsidRPr="00FB457E">
        <w:rPr>
          <w:rFonts w:ascii="宋体" w:hAnsi="宋体"/>
          <w:sz w:val="28"/>
          <w:szCs w:val="28"/>
        </w:rPr>
        <w:t>16</w:t>
      </w:r>
      <w:r w:rsidRPr="00FB457E">
        <w:rPr>
          <w:rFonts w:ascii="宋体" w:hAnsi="宋体" w:hint="eastAsia"/>
          <w:sz w:val="28"/>
          <w:szCs w:val="28"/>
        </w:rPr>
        <w:t>分，由市城建培训中心统一上报，通过杭州市“专业技术人员学习新干线”进行学分登记。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/>
          <w:sz w:val="28"/>
          <w:szCs w:val="28"/>
        </w:rPr>
        <w:t>2</w:t>
      </w:r>
      <w:r w:rsidRPr="00FB457E">
        <w:rPr>
          <w:rFonts w:ascii="宋体" w:hAnsi="宋体" w:hint="eastAsia"/>
          <w:sz w:val="28"/>
          <w:szCs w:val="28"/>
        </w:rPr>
        <w:t>．报名方式：</w:t>
      </w:r>
      <w:hyperlink r:id="rId4" w:history="1">
        <w:r w:rsidRPr="00FB457E">
          <w:rPr>
            <w:rFonts w:ascii="宋体" w:hAnsi="宋体" w:hint="eastAsia"/>
            <w:sz w:val="28"/>
            <w:szCs w:val="28"/>
          </w:rPr>
          <w:t>请各单位参加人员填写《培训报名回执表》（附件），请于</w:t>
        </w:r>
        <w:r w:rsidRPr="00FB457E">
          <w:rPr>
            <w:rFonts w:ascii="宋体" w:hAnsi="宋体"/>
            <w:sz w:val="28"/>
            <w:szCs w:val="28"/>
          </w:rPr>
          <w:t>6</w:t>
        </w:r>
        <w:r w:rsidRPr="00FB457E">
          <w:rPr>
            <w:rFonts w:ascii="宋体" w:hAnsi="宋体" w:hint="eastAsia"/>
            <w:sz w:val="28"/>
            <w:szCs w:val="28"/>
          </w:rPr>
          <w:t>月</w:t>
        </w:r>
        <w:r w:rsidRPr="00FB457E">
          <w:rPr>
            <w:rFonts w:ascii="宋体" w:hAnsi="宋体"/>
            <w:sz w:val="28"/>
            <w:szCs w:val="28"/>
          </w:rPr>
          <w:t>18</w:t>
        </w:r>
        <w:r w:rsidRPr="00FB457E">
          <w:rPr>
            <w:rFonts w:ascii="宋体" w:hAnsi="宋体" w:hint="eastAsia"/>
            <w:sz w:val="28"/>
            <w:szCs w:val="28"/>
          </w:rPr>
          <w:t>日前将报名表电子版发送到邮箱</w:t>
        </w:r>
        <w:r w:rsidRPr="00FB457E">
          <w:rPr>
            <w:rStyle w:val="Hyperlink"/>
            <w:rFonts w:ascii="宋体" w:hAnsi="宋体"/>
            <w:b/>
            <w:color w:val="auto"/>
            <w:sz w:val="28"/>
            <w:szCs w:val="28"/>
          </w:rPr>
          <w:t>302954352@qq.com</w:t>
        </w:r>
        <w:r w:rsidRPr="00FB457E">
          <w:rPr>
            <w:rStyle w:val="Hyperlink"/>
            <w:rFonts w:ascii="宋体" w:hAnsi="宋体" w:hint="eastAsia"/>
            <w:color w:val="auto"/>
            <w:sz w:val="28"/>
            <w:szCs w:val="28"/>
          </w:rPr>
          <w:t>。</w:t>
        </w:r>
      </w:hyperlink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/>
          <w:sz w:val="28"/>
          <w:szCs w:val="28"/>
        </w:rPr>
        <w:t>3</w:t>
      </w:r>
      <w:r w:rsidRPr="00FB457E">
        <w:rPr>
          <w:rFonts w:ascii="宋体" w:hAnsi="宋体" w:hint="eastAsia"/>
          <w:sz w:val="28"/>
          <w:szCs w:val="28"/>
        </w:rPr>
        <w:t>．培训费用及缴款方式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sz w:val="28"/>
          <w:szCs w:val="28"/>
        </w:rPr>
      </w:pPr>
      <w:r w:rsidRPr="00FB457E">
        <w:rPr>
          <w:rFonts w:ascii="宋体" w:hAnsi="宋体" w:hint="eastAsia"/>
          <w:sz w:val="28"/>
          <w:szCs w:val="28"/>
        </w:rPr>
        <w:t>培训费用：</w:t>
      </w:r>
      <w:r w:rsidRPr="00FB457E">
        <w:rPr>
          <w:rFonts w:ascii="宋体" w:hAnsi="宋体"/>
          <w:sz w:val="28"/>
          <w:szCs w:val="28"/>
        </w:rPr>
        <w:t>360</w:t>
      </w:r>
      <w:r w:rsidRPr="00FB457E">
        <w:rPr>
          <w:rFonts w:ascii="宋体" w:hAnsi="宋体" w:hint="eastAsia"/>
          <w:sz w:val="28"/>
          <w:szCs w:val="28"/>
        </w:rPr>
        <w:t>元</w:t>
      </w:r>
      <w:r w:rsidRPr="00FB457E">
        <w:rPr>
          <w:rFonts w:ascii="宋体" w:hAnsi="宋体"/>
          <w:sz w:val="28"/>
          <w:szCs w:val="28"/>
        </w:rPr>
        <w:t>/</w:t>
      </w:r>
      <w:r w:rsidRPr="00FB457E">
        <w:rPr>
          <w:rFonts w:ascii="宋体" w:hAnsi="宋体" w:hint="eastAsia"/>
          <w:sz w:val="28"/>
          <w:szCs w:val="28"/>
        </w:rPr>
        <w:t>人（含培训资料费、餐费等）。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hint="eastAsia"/>
          <w:sz w:val="28"/>
          <w:szCs w:val="28"/>
        </w:rPr>
        <w:t>缴款方式：现场缴费报名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FB457E">
        <w:rPr>
          <w:rFonts w:ascii="宋体" w:hAnsi="宋体" w:hint="eastAsia"/>
          <w:sz w:val="28"/>
          <w:szCs w:val="28"/>
        </w:rPr>
        <w:t>培训发票为增值税专用发票，培训第二天发放。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sz w:val="28"/>
          <w:szCs w:val="28"/>
        </w:rPr>
      </w:pPr>
      <w:r w:rsidRPr="00FB457E">
        <w:rPr>
          <w:rFonts w:ascii="宋体" w:hAnsi="宋体"/>
          <w:sz w:val="28"/>
          <w:szCs w:val="28"/>
        </w:rPr>
        <w:t>4</w:t>
      </w:r>
      <w:r w:rsidRPr="00FB457E">
        <w:rPr>
          <w:rFonts w:ascii="宋体" w:hAnsi="宋体" w:hint="eastAsia"/>
          <w:sz w:val="28"/>
          <w:szCs w:val="28"/>
        </w:rPr>
        <w:t>．联系人及电话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b/>
          <w:kern w:val="0"/>
          <w:sz w:val="24"/>
          <w:szCs w:val="24"/>
        </w:rPr>
      </w:pPr>
      <w:r w:rsidRPr="00FB457E">
        <w:rPr>
          <w:rFonts w:ascii="宋体" w:hAnsi="宋体" w:hint="eastAsia"/>
          <w:b/>
          <w:sz w:val="28"/>
          <w:szCs w:val="28"/>
        </w:rPr>
        <w:t>联系人：欧阳老师、章老师</w:t>
      </w:r>
      <w:r w:rsidRPr="00FB457E">
        <w:rPr>
          <w:rFonts w:ascii="宋体" w:hAnsi="宋体"/>
          <w:b/>
          <w:sz w:val="28"/>
          <w:szCs w:val="28"/>
        </w:rPr>
        <w:t xml:space="preserve">      </w:t>
      </w:r>
      <w:r w:rsidRPr="00FB457E">
        <w:rPr>
          <w:rFonts w:ascii="宋体" w:hAnsi="宋体" w:hint="eastAsia"/>
          <w:b/>
          <w:sz w:val="28"/>
          <w:szCs w:val="28"/>
        </w:rPr>
        <w:t>电话：</w:t>
      </w:r>
      <w:r w:rsidRPr="00FB457E">
        <w:rPr>
          <w:rFonts w:ascii="宋体" w:hAnsi="宋体"/>
          <w:b/>
          <w:sz w:val="28"/>
          <w:szCs w:val="28"/>
        </w:rPr>
        <w:t xml:space="preserve">0571-88006180 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sz w:val="28"/>
          <w:szCs w:val="28"/>
        </w:rPr>
      </w:pPr>
      <w:r w:rsidRPr="00FB457E">
        <w:rPr>
          <w:rFonts w:ascii="宋体" w:hAnsi="宋体" w:hint="eastAsia"/>
          <w:sz w:val="28"/>
          <w:szCs w:val="28"/>
        </w:rPr>
        <w:t>联系人：周老师</w:t>
      </w:r>
      <w:r w:rsidRPr="00FB457E">
        <w:rPr>
          <w:rFonts w:ascii="宋体" w:hAnsi="宋体"/>
          <w:sz w:val="28"/>
          <w:szCs w:val="28"/>
        </w:rPr>
        <w:t xml:space="preserve">        </w:t>
      </w:r>
      <w:r w:rsidRPr="00FB457E">
        <w:rPr>
          <w:rFonts w:ascii="宋体" w:hAnsi="宋体" w:hint="eastAsia"/>
          <w:sz w:val="28"/>
          <w:szCs w:val="28"/>
        </w:rPr>
        <w:t>电话：</w:t>
      </w:r>
      <w:r w:rsidRPr="00FB457E">
        <w:rPr>
          <w:rFonts w:ascii="宋体" w:hAnsi="宋体"/>
          <w:sz w:val="28"/>
          <w:szCs w:val="28"/>
        </w:rPr>
        <w:t xml:space="preserve">0571-88067172 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sz w:val="28"/>
          <w:szCs w:val="28"/>
        </w:rPr>
      </w:pPr>
      <w:r w:rsidRPr="00FB457E">
        <w:rPr>
          <w:rFonts w:ascii="宋体" w:hAnsi="宋体" w:hint="eastAsia"/>
          <w:b/>
          <w:sz w:val="28"/>
          <w:szCs w:val="28"/>
        </w:rPr>
        <w:t>附件：</w:t>
      </w:r>
      <w:r w:rsidRPr="00FB457E">
        <w:rPr>
          <w:rFonts w:ascii="宋体" w:hAnsi="宋体" w:hint="eastAsia"/>
          <w:sz w:val="28"/>
          <w:szCs w:val="28"/>
        </w:rPr>
        <w:t>培训报名回执表</w:t>
      </w:r>
    </w:p>
    <w:p w:rsidR="00155B19" w:rsidRPr="00FB457E" w:rsidRDefault="00155B19" w:rsidP="00F321D4">
      <w:pPr>
        <w:widowControl/>
        <w:adjustRightInd w:val="0"/>
        <w:snapToGrid w:val="0"/>
        <w:spacing w:line="360" w:lineRule="auto"/>
        <w:ind w:firstLineChars="200" w:firstLine="31680"/>
        <w:jc w:val="right"/>
        <w:rPr>
          <w:rFonts w:ascii="宋体"/>
          <w:sz w:val="28"/>
          <w:szCs w:val="28"/>
        </w:rPr>
      </w:pPr>
      <w:r w:rsidRPr="00FB457E">
        <w:rPr>
          <w:rFonts w:ascii="宋体" w:hAnsi="宋体"/>
          <w:sz w:val="28"/>
          <w:szCs w:val="28"/>
        </w:rPr>
        <w:t xml:space="preserve">   </w:t>
      </w:r>
      <w:r w:rsidRPr="00FB457E">
        <w:rPr>
          <w:rFonts w:ascii="宋体" w:hAnsi="宋体" w:hint="eastAsia"/>
          <w:sz w:val="28"/>
          <w:szCs w:val="28"/>
        </w:rPr>
        <w:t>杭州市城建培训中心</w:t>
      </w:r>
    </w:p>
    <w:p w:rsidR="00155B19" w:rsidRPr="00FB457E" w:rsidRDefault="00155B19" w:rsidP="000575AE">
      <w:pPr>
        <w:widowControl/>
        <w:adjustRightInd w:val="0"/>
        <w:snapToGrid w:val="0"/>
        <w:spacing w:line="360" w:lineRule="auto"/>
        <w:ind w:firstLineChars="200" w:firstLine="31680"/>
        <w:jc w:val="right"/>
        <w:rPr>
          <w:rFonts w:ascii="宋体"/>
          <w:sz w:val="28"/>
          <w:szCs w:val="28"/>
        </w:rPr>
      </w:pPr>
      <w:r w:rsidRPr="00FB457E">
        <w:rPr>
          <w:rFonts w:ascii="宋体" w:hAnsi="宋体" w:hint="eastAsia"/>
          <w:sz w:val="28"/>
          <w:szCs w:val="28"/>
        </w:rPr>
        <w:t>二〇一七年六月五日</w:t>
      </w:r>
    </w:p>
    <w:sectPr w:rsidR="00155B19" w:rsidRPr="00FB457E" w:rsidSect="0008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82"/>
    <w:rsid w:val="000146DE"/>
    <w:rsid w:val="000575AE"/>
    <w:rsid w:val="00086A33"/>
    <w:rsid w:val="00087D79"/>
    <w:rsid w:val="00087EB9"/>
    <w:rsid w:val="0009114D"/>
    <w:rsid w:val="000B1882"/>
    <w:rsid w:val="000D13E8"/>
    <w:rsid w:val="000E13CE"/>
    <w:rsid w:val="001342AB"/>
    <w:rsid w:val="00155B19"/>
    <w:rsid w:val="001B4BCF"/>
    <w:rsid w:val="001C3B68"/>
    <w:rsid w:val="001F50FA"/>
    <w:rsid w:val="00201D17"/>
    <w:rsid w:val="00273609"/>
    <w:rsid w:val="002A109E"/>
    <w:rsid w:val="002A22DE"/>
    <w:rsid w:val="002F45F8"/>
    <w:rsid w:val="0031251F"/>
    <w:rsid w:val="00353008"/>
    <w:rsid w:val="00392611"/>
    <w:rsid w:val="00394F4A"/>
    <w:rsid w:val="003A03C1"/>
    <w:rsid w:val="003C566D"/>
    <w:rsid w:val="003C6DE9"/>
    <w:rsid w:val="003F3FAB"/>
    <w:rsid w:val="00424761"/>
    <w:rsid w:val="00443D47"/>
    <w:rsid w:val="00450ED9"/>
    <w:rsid w:val="00452242"/>
    <w:rsid w:val="00485E77"/>
    <w:rsid w:val="004A75A7"/>
    <w:rsid w:val="004C36C6"/>
    <w:rsid w:val="004E1E27"/>
    <w:rsid w:val="004F4873"/>
    <w:rsid w:val="005035D0"/>
    <w:rsid w:val="005334FB"/>
    <w:rsid w:val="0058222A"/>
    <w:rsid w:val="00582A6D"/>
    <w:rsid w:val="005E017A"/>
    <w:rsid w:val="005F616D"/>
    <w:rsid w:val="006218A7"/>
    <w:rsid w:val="0063740A"/>
    <w:rsid w:val="00653263"/>
    <w:rsid w:val="006E1633"/>
    <w:rsid w:val="006E586F"/>
    <w:rsid w:val="00705F31"/>
    <w:rsid w:val="007225D0"/>
    <w:rsid w:val="00750198"/>
    <w:rsid w:val="007852CB"/>
    <w:rsid w:val="007D5ACB"/>
    <w:rsid w:val="007F4709"/>
    <w:rsid w:val="007F5CB8"/>
    <w:rsid w:val="008151A8"/>
    <w:rsid w:val="00815242"/>
    <w:rsid w:val="00832679"/>
    <w:rsid w:val="0086608B"/>
    <w:rsid w:val="00866872"/>
    <w:rsid w:val="008A14EA"/>
    <w:rsid w:val="008C0D70"/>
    <w:rsid w:val="008D7895"/>
    <w:rsid w:val="0090102B"/>
    <w:rsid w:val="0090725F"/>
    <w:rsid w:val="00910F9B"/>
    <w:rsid w:val="00934CF2"/>
    <w:rsid w:val="00961380"/>
    <w:rsid w:val="00976677"/>
    <w:rsid w:val="0098699B"/>
    <w:rsid w:val="009B6855"/>
    <w:rsid w:val="009E3962"/>
    <w:rsid w:val="009F00C2"/>
    <w:rsid w:val="00A0194E"/>
    <w:rsid w:val="00A03875"/>
    <w:rsid w:val="00A1093D"/>
    <w:rsid w:val="00A2120E"/>
    <w:rsid w:val="00A423CC"/>
    <w:rsid w:val="00AA21B8"/>
    <w:rsid w:val="00AB1C59"/>
    <w:rsid w:val="00AF0774"/>
    <w:rsid w:val="00B0763D"/>
    <w:rsid w:val="00B1272D"/>
    <w:rsid w:val="00B74373"/>
    <w:rsid w:val="00BA2EBD"/>
    <w:rsid w:val="00BA3E46"/>
    <w:rsid w:val="00BA58DA"/>
    <w:rsid w:val="00BB374F"/>
    <w:rsid w:val="00C132DB"/>
    <w:rsid w:val="00C26900"/>
    <w:rsid w:val="00C75670"/>
    <w:rsid w:val="00C84E76"/>
    <w:rsid w:val="00CC417F"/>
    <w:rsid w:val="00CD213A"/>
    <w:rsid w:val="00CD3EBF"/>
    <w:rsid w:val="00CF262D"/>
    <w:rsid w:val="00D0237C"/>
    <w:rsid w:val="00D46EBC"/>
    <w:rsid w:val="00D50E46"/>
    <w:rsid w:val="00D61360"/>
    <w:rsid w:val="00D61C2E"/>
    <w:rsid w:val="00D82019"/>
    <w:rsid w:val="00DE5442"/>
    <w:rsid w:val="00E07B30"/>
    <w:rsid w:val="00E141CE"/>
    <w:rsid w:val="00E27012"/>
    <w:rsid w:val="00E42847"/>
    <w:rsid w:val="00E84817"/>
    <w:rsid w:val="00E905DE"/>
    <w:rsid w:val="00EB27F8"/>
    <w:rsid w:val="00EC0A67"/>
    <w:rsid w:val="00EC70C1"/>
    <w:rsid w:val="00F321D4"/>
    <w:rsid w:val="00FA2F9D"/>
    <w:rsid w:val="00FA5704"/>
    <w:rsid w:val="00FA76E9"/>
    <w:rsid w:val="00FB457E"/>
    <w:rsid w:val="448A0B83"/>
    <w:rsid w:val="77FC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7D79"/>
    <w:rPr>
      <w:rFonts w:cs="Times New Roman"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1508;&#21333;&#20301;&#21442;&#21152;&#20154;&#21592;&#22635;&#20889;&#12298;&#22521;&#35757;&#25253;&#21517;&#22238;&#25191;&#34920;&#12299;&#65288;&#38468;&#20214;&#65289;&#24182;&#32463;&#21333;&#20301;&#30422;&#31456;&#21518;&#65292;&#20110;5&#26376;24&#26085;&#21069;&#23558;&#30005;&#23376;&#29256;&#21450;&#25195;&#25551;&#20214;&#65288;&#25110;&#29031;&#29255;&#65289;&#36890;&#36807;&#37038;&#31665;&#21457;&#36865;&#21040;302954352@qq.com&#122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172</Words>
  <Characters>987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203</cp:revision>
  <dcterms:created xsi:type="dcterms:W3CDTF">2017-05-31T08:00:00Z</dcterms:created>
  <dcterms:modified xsi:type="dcterms:W3CDTF">2017-06-12T08:04:00Z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